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582DB2" w:rsidP="00B33DA4">
      <w:pPr>
        <w:ind w:left="540" w:right="1878"/>
        <w:rPr>
          <w:b/>
          <w:color w:val="AF272F"/>
          <w:sz w:val="44"/>
          <w:szCs w:val="44"/>
        </w:rPr>
      </w:pPr>
      <w:bookmarkStart w:id="0" w:name="_GoBack"/>
      <w:bookmarkEnd w:id="0"/>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582DB2" w:rsidP="00B33DA4">
                            <w:pPr>
                              <w:pStyle w:val="ESBodyText"/>
                            </w:pPr>
                            <w:r>
                              <w:rPr>
                                <w:noProof/>
                              </w:rPr>
                              <w:t>Submitted for review by Brooke Cross (School Principal) on 19 December, 2018 at 12:17 PM</w:t>
                            </w:r>
                            <w:r>
                              <w:rPr>
                                <w:noProof/>
                              </w:rPr>
                              <w:br/>
                              <w:t>Endorsed by Jennifer Small (Senior Education Improvement Leader) on 19 February, 2019 at 02:30 PM</w:t>
                            </w:r>
                            <w:r>
                              <w:rPr>
                                <w:noProof/>
                              </w:rPr>
                              <w:br/>
                              <w:t>Endorsed by Darryl Ross (School Council President) on 29 March, 2019 at 01:08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Brooke Cross (School Principal) on 19 December, 2018 at 12:17 PM</w:t>
                        <w:br/>
                        <w:t>Endorsed by Jennifer Small (Senior Education Improvement Leader) on 19 February, 2019 at 02:30 PM</w:t>
                        <w:br/>
                        <w:t>Endorsed by Darryl Ross (School Council President) on 29 March, 2019 at 01:08 PM</w:t>
                        <w:br/>
                      </w:r>
                    </w:p>
                  </w:txbxContent>
                </v:textbox>
                <w10:wrap anchorx="margin"/>
                <w10:anchorlock/>
              </v:shape>
            </w:pict>
          </mc:Fallback>
        </mc:AlternateContent>
      </w:r>
      <w:r>
        <w:rPr>
          <w:b/>
          <w:color w:val="AF272F"/>
          <w:sz w:val="44"/>
          <w:szCs w:val="44"/>
        </w:rPr>
        <w:t xml:space="preserve"> Annual Implementation Plan</w:t>
      </w:r>
    </w:p>
    <w:p w:rsidR="00B33DA4" w:rsidRDefault="00582DB2"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F67148" w:rsidP="00B33DA4">
      <w:pPr>
        <w:ind w:left="540" w:right="1878"/>
        <w:rPr>
          <w:color w:val="AF272F"/>
          <w:sz w:val="22"/>
          <w:szCs w:val="36"/>
        </w:rPr>
      </w:pPr>
    </w:p>
    <w:p w:rsidR="00B33DA4" w:rsidRPr="00EC3968" w:rsidRDefault="00582DB2" w:rsidP="00B33DA4">
      <w:pPr>
        <w:pStyle w:val="ESIntroParagraph"/>
        <w:ind w:left="-567" w:right="978" w:firstLine="1107"/>
        <w:rPr>
          <w:color w:val="595959" w:themeColor="text1" w:themeTint="A6"/>
        </w:rPr>
      </w:pPr>
      <w:r w:rsidRPr="00EC3968">
        <w:rPr>
          <w:noProof/>
          <w:color w:val="595959" w:themeColor="text1" w:themeTint="A6"/>
        </w:rPr>
        <w:t>Bayswater Primary School (2163)</w:t>
      </w: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IntroParagraph"/>
        <w:ind w:left="-567" w:right="4330" w:firstLine="1107"/>
        <w:rPr>
          <w:color w:val="AF272F"/>
        </w:rPr>
      </w:pPr>
    </w:p>
    <w:p w:rsidR="00B33DA4" w:rsidRDefault="00F67148" w:rsidP="00B33DA4">
      <w:pPr>
        <w:pStyle w:val="ESBodyText"/>
      </w:pPr>
    </w:p>
    <w:p w:rsidR="00B33DA4" w:rsidRDefault="00582DB2"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810532"/>
                    </a:xfrm>
                    <a:prstGeom prst="rect">
                      <a:avLst/>
                    </a:prstGeom>
                  </pic:spPr>
                </pic:pic>
              </a:graphicData>
            </a:graphic>
          </wp:anchor>
        </w:drawing>
      </w:r>
    </w:p>
    <w:p w:rsidR="00B33DA4" w:rsidRDefault="00F67148" w:rsidP="00B33DA4">
      <w:pPr>
        <w:pStyle w:val="ESBodyText"/>
      </w:pPr>
    </w:p>
    <w:p w:rsidR="00C703C5" w:rsidRDefault="00F67148"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582DB2"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C703C5" w:rsidRPr="00F266EF" w:rsidRDefault="00F67148"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A36F0D" w:rsidTr="007A6022">
        <w:trPr>
          <w:trHeight w:val="515"/>
        </w:trPr>
        <w:tc>
          <w:tcPr>
            <w:tcW w:w="1595" w:type="dxa"/>
            <w:shd w:val="clear" w:color="auto" w:fill="D9D9D9" w:themeFill="background1" w:themeFillShade="D9"/>
          </w:tcPr>
          <w:p w:rsidR="007A6022" w:rsidRPr="000F7465" w:rsidRDefault="00F67148"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582DB2" w:rsidP="000F7465">
            <w:pPr>
              <w:pStyle w:val="Heading3"/>
              <w:spacing w:before="0" w:after="0"/>
              <w:ind w:right="-374"/>
              <w:rPr>
                <w:szCs w:val="24"/>
              </w:rPr>
            </w:pPr>
            <w:r w:rsidRPr="000F7465">
              <w:rPr>
                <w:szCs w:val="24"/>
              </w:rPr>
              <w:t>FISO Improvement Model Dimensions</w:t>
            </w:r>
          </w:p>
          <w:p w:rsidR="007A6022" w:rsidRPr="000F7465" w:rsidRDefault="00582DB2"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582DB2" w:rsidP="000F7465">
            <w:pPr>
              <w:pStyle w:val="Heading3"/>
              <w:spacing w:before="0" w:after="0"/>
              <w:ind w:right="-374"/>
              <w:rPr>
                <w:szCs w:val="24"/>
              </w:rPr>
            </w:pPr>
            <w:r w:rsidRPr="000F7465">
              <w:rPr>
                <w:szCs w:val="24"/>
              </w:rPr>
              <w:t>Self-evaluation Level</w:t>
            </w:r>
          </w:p>
        </w:tc>
      </w:tr>
      <w:tr w:rsidR="00A36F0D" w:rsidTr="007A6022">
        <w:trPr>
          <w:cantSplit/>
          <w:trHeight w:val="101"/>
        </w:trPr>
        <w:tc>
          <w:tcPr>
            <w:tcW w:w="1595" w:type="dxa"/>
            <w:vMerge w:val="restart"/>
            <w:shd w:val="clear" w:color="auto" w:fill="62BFEB"/>
            <w:textDirection w:val="btLr"/>
          </w:tcPr>
          <w:p w:rsidR="007A6022" w:rsidRPr="00DD4A39" w:rsidRDefault="00582DB2"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F67148" w:rsidP="00581393">
            <w:pPr>
              <w:pStyle w:val="ESBodyText"/>
              <w:ind w:left="113" w:right="113"/>
              <w:rPr>
                <w:sz w:val="24"/>
                <w:szCs w:val="24"/>
              </w:rPr>
            </w:pPr>
          </w:p>
        </w:tc>
        <w:tc>
          <w:tcPr>
            <w:tcW w:w="250" w:type="dxa"/>
            <w:shd w:val="clear" w:color="auto" w:fill="DC6068"/>
          </w:tcPr>
          <w:p w:rsidR="007A6022" w:rsidRPr="00715EBF" w:rsidRDefault="00F67148" w:rsidP="00581393">
            <w:pPr>
              <w:pStyle w:val="ESBodyText"/>
              <w:rPr>
                <w:sz w:val="20"/>
              </w:rPr>
            </w:pPr>
          </w:p>
        </w:tc>
        <w:tc>
          <w:tcPr>
            <w:tcW w:w="6255" w:type="dxa"/>
            <w:tcBorders>
              <w:left w:val="nil"/>
            </w:tcBorders>
          </w:tcPr>
          <w:p w:rsidR="007A6022" w:rsidRPr="00715EBF" w:rsidRDefault="00582DB2" w:rsidP="00581393">
            <w:pPr>
              <w:pStyle w:val="ESBodyText"/>
              <w:rPr>
                <w:sz w:val="20"/>
              </w:rPr>
            </w:pPr>
            <w:r>
              <w:rPr>
                <w:rFonts w:eastAsia="Arial"/>
                <w:color w:val="000000"/>
                <w:sz w:val="20"/>
              </w:rPr>
              <w:t>Building practice excellence</w:t>
            </w:r>
          </w:p>
        </w:tc>
        <w:tc>
          <w:tcPr>
            <w:tcW w:w="7020" w:type="dxa"/>
          </w:tcPr>
          <w:p w:rsidR="007A6022" w:rsidRPr="00715EBF" w:rsidRDefault="00582DB2" w:rsidP="00581393">
            <w:pPr>
              <w:pStyle w:val="ESBodyText"/>
              <w:rPr>
                <w:sz w:val="20"/>
              </w:rPr>
            </w:pPr>
            <w:r>
              <w:rPr>
                <w:sz w:val="20"/>
              </w:rPr>
              <w:t>Embedding</w:t>
            </w:r>
          </w:p>
        </w:tc>
      </w:tr>
      <w:tr w:rsidR="00A36F0D" w:rsidTr="007A6022">
        <w:trPr>
          <w:cantSplit/>
          <w:trHeight w:val="200"/>
        </w:trPr>
        <w:tc>
          <w:tcPr>
            <w:tcW w:w="1595" w:type="dxa"/>
            <w:vMerge/>
            <w:shd w:val="clear" w:color="auto" w:fill="62BFEB"/>
            <w:textDirection w:val="btLr"/>
          </w:tcPr>
          <w:p w:rsidR="007A6022" w:rsidRPr="00650A99" w:rsidRDefault="00F6714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F67148" w:rsidP="00581393">
            <w:pPr>
              <w:pStyle w:val="ESBodyText"/>
              <w:rPr>
                <w:sz w:val="20"/>
              </w:rPr>
            </w:pPr>
          </w:p>
        </w:tc>
        <w:tc>
          <w:tcPr>
            <w:tcW w:w="6255" w:type="dxa"/>
            <w:tcBorders>
              <w:left w:val="nil"/>
            </w:tcBorders>
          </w:tcPr>
          <w:p w:rsidR="007A6022" w:rsidRPr="00715EBF" w:rsidRDefault="00582DB2" w:rsidP="00581393">
            <w:pPr>
              <w:pStyle w:val="ESBodyText"/>
              <w:rPr>
                <w:sz w:val="20"/>
              </w:rPr>
            </w:pPr>
            <w:r>
              <w:rPr>
                <w:rFonts w:eastAsia="Arial"/>
                <w:color w:val="000000"/>
                <w:sz w:val="20"/>
              </w:rPr>
              <w:t>Curriculum planning and assessment</w:t>
            </w:r>
          </w:p>
        </w:tc>
        <w:tc>
          <w:tcPr>
            <w:tcW w:w="7020" w:type="dxa"/>
          </w:tcPr>
          <w:p w:rsidR="007A6022" w:rsidRPr="00715EBF" w:rsidRDefault="00582DB2" w:rsidP="00581393">
            <w:pPr>
              <w:pStyle w:val="ESBodyText"/>
              <w:rPr>
                <w:sz w:val="20"/>
              </w:rPr>
            </w:pPr>
            <w:r>
              <w:rPr>
                <w:sz w:val="20"/>
              </w:rPr>
              <w:t>Embedding</w:t>
            </w:r>
          </w:p>
        </w:tc>
      </w:tr>
      <w:tr w:rsidR="00A36F0D" w:rsidTr="007A6022">
        <w:trPr>
          <w:cantSplit/>
          <w:trHeight w:val="65"/>
        </w:trPr>
        <w:tc>
          <w:tcPr>
            <w:tcW w:w="1595" w:type="dxa"/>
            <w:vMerge/>
            <w:shd w:val="clear" w:color="auto" w:fill="62BFEB"/>
            <w:textDirection w:val="btLr"/>
          </w:tcPr>
          <w:p w:rsidR="007A6022" w:rsidRPr="00650A99" w:rsidRDefault="00F6714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F67148" w:rsidP="00581393">
            <w:pPr>
              <w:pStyle w:val="ESBodyText"/>
              <w:rPr>
                <w:sz w:val="20"/>
              </w:rPr>
            </w:pPr>
          </w:p>
        </w:tc>
        <w:tc>
          <w:tcPr>
            <w:tcW w:w="6255" w:type="dxa"/>
            <w:tcBorders>
              <w:left w:val="nil"/>
            </w:tcBorders>
          </w:tcPr>
          <w:p w:rsidR="007A6022" w:rsidRPr="00715EBF" w:rsidRDefault="00582DB2"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582DB2" w:rsidP="00581393">
            <w:pPr>
              <w:pStyle w:val="ESBodyText"/>
              <w:rPr>
                <w:sz w:val="20"/>
              </w:rPr>
            </w:pPr>
            <w:r>
              <w:rPr>
                <w:sz w:val="20"/>
              </w:rPr>
              <w:t>Evolving moving towards Embedding</w:t>
            </w:r>
          </w:p>
        </w:tc>
      </w:tr>
      <w:tr w:rsidR="00A36F0D" w:rsidTr="007A6022">
        <w:trPr>
          <w:cantSplit/>
          <w:trHeight w:val="20"/>
        </w:trPr>
        <w:tc>
          <w:tcPr>
            <w:tcW w:w="1595" w:type="dxa"/>
            <w:vMerge/>
            <w:shd w:val="clear" w:color="auto" w:fill="62BFEB"/>
            <w:textDirection w:val="btLr"/>
          </w:tcPr>
          <w:p w:rsidR="007A6022" w:rsidRPr="00650A99" w:rsidRDefault="00F67148"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F67148" w:rsidP="00581393">
            <w:pPr>
              <w:pStyle w:val="ESBodyText"/>
              <w:rPr>
                <w:sz w:val="20"/>
              </w:rPr>
            </w:pPr>
          </w:p>
        </w:tc>
        <w:tc>
          <w:tcPr>
            <w:tcW w:w="6255" w:type="dxa"/>
            <w:tcBorders>
              <w:left w:val="nil"/>
            </w:tcBorders>
          </w:tcPr>
          <w:p w:rsidR="007A6022" w:rsidRPr="00715EBF" w:rsidRDefault="00582DB2" w:rsidP="00581393">
            <w:pPr>
              <w:pStyle w:val="ESBodyText"/>
              <w:rPr>
                <w:sz w:val="20"/>
              </w:rPr>
            </w:pPr>
            <w:r>
              <w:rPr>
                <w:rFonts w:eastAsia="Arial"/>
                <w:color w:val="000000"/>
                <w:sz w:val="20"/>
              </w:rPr>
              <w:t>Evaluating impact on learning</w:t>
            </w:r>
          </w:p>
        </w:tc>
        <w:tc>
          <w:tcPr>
            <w:tcW w:w="7020" w:type="dxa"/>
          </w:tcPr>
          <w:p w:rsidR="007A6022" w:rsidRPr="00715EBF" w:rsidRDefault="00582DB2" w:rsidP="00581393">
            <w:pPr>
              <w:pStyle w:val="ESBodyText"/>
              <w:rPr>
                <w:sz w:val="20"/>
              </w:rPr>
            </w:pPr>
            <w:r>
              <w:rPr>
                <w:sz w:val="20"/>
              </w:rPr>
              <w:t>Evolving moving towards Embedding</w:t>
            </w:r>
          </w:p>
        </w:tc>
      </w:tr>
    </w:tbl>
    <w:p w:rsidR="006307C3" w:rsidRDefault="00F6714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36F0D" w:rsidTr="007A6022">
        <w:trPr>
          <w:cantSplit/>
          <w:trHeight w:val="56"/>
        </w:trPr>
        <w:tc>
          <w:tcPr>
            <w:tcW w:w="1530" w:type="dxa"/>
            <w:vMerge w:val="restart"/>
            <w:shd w:val="clear" w:color="auto" w:fill="FFCA08"/>
            <w:textDirection w:val="btLr"/>
          </w:tcPr>
          <w:p w:rsidR="007A6022" w:rsidRPr="00AB3321" w:rsidRDefault="00582DB2"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F67148" w:rsidP="00EE49B9">
            <w:pPr>
              <w:pStyle w:val="ESBodyText"/>
              <w:rPr>
                <w:sz w:val="20"/>
                <w:szCs w:val="24"/>
              </w:rPr>
            </w:pPr>
          </w:p>
        </w:tc>
        <w:tc>
          <w:tcPr>
            <w:tcW w:w="6278" w:type="dxa"/>
            <w:tcBorders>
              <w:left w:val="nil"/>
            </w:tcBorders>
          </w:tcPr>
          <w:p w:rsidR="007A6022" w:rsidRPr="00715EBF" w:rsidRDefault="00582DB2" w:rsidP="00EE49B9">
            <w:pPr>
              <w:pStyle w:val="ESBodyText"/>
              <w:rPr>
                <w:sz w:val="20"/>
                <w:szCs w:val="24"/>
              </w:rPr>
            </w:pPr>
            <w:r>
              <w:rPr>
                <w:rFonts w:eastAsia="Arial"/>
                <w:color w:val="000000"/>
                <w:sz w:val="20"/>
              </w:rPr>
              <w:t>Building leadership teams</w:t>
            </w:r>
          </w:p>
        </w:tc>
        <w:tc>
          <w:tcPr>
            <w:tcW w:w="7020" w:type="dxa"/>
          </w:tcPr>
          <w:p w:rsidR="007A6022" w:rsidRPr="00715EBF" w:rsidRDefault="00582DB2" w:rsidP="00EE49B9">
            <w:pPr>
              <w:pStyle w:val="ESBodyText"/>
              <w:rPr>
                <w:sz w:val="20"/>
                <w:szCs w:val="24"/>
              </w:rPr>
            </w:pPr>
            <w:r>
              <w:rPr>
                <w:sz w:val="20"/>
              </w:rPr>
              <w:t>Evolving moving towards Embedding</w:t>
            </w:r>
          </w:p>
        </w:tc>
      </w:tr>
      <w:tr w:rsidR="00A36F0D" w:rsidTr="007A6022">
        <w:trPr>
          <w:cantSplit/>
          <w:trHeight w:val="20"/>
        </w:trPr>
        <w:tc>
          <w:tcPr>
            <w:tcW w:w="1530" w:type="dxa"/>
            <w:vMerge/>
            <w:shd w:val="clear" w:color="auto" w:fill="FFCA08"/>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Instructional and shared leadership</w:t>
            </w:r>
          </w:p>
        </w:tc>
        <w:tc>
          <w:tcPr>
            <w:tcW w:w="7020" w:type="dxa"/>
          </w:tcPr>
          <w:p w:rsidR="007A6022" w:rsidRPr="00715EBF" w:rsidRDefault="00582DB2" w:rsidP="00EE49B9">
            <w:pPr>
              <w:pStyle w:val="ESBodyText"/>
              <w:rPr>
                <w:sz w:val="20"/>
              </w:rPr>
            </w:pPr>
            <w:r>
              <w:rPr>
                <w:sz w:val="20"/>
              </w:rPr>
              <w:t>Embedding moving towards Excelling</w:t>
            </w:r>
          </w:p>
        </w:tc>
      </w:tr>
      <w:tr w:rsidR="00A36F0D" w:rsidTr="007A6022">
        <w:trPr>
          <w:cantSplit/>
          <w:trHeight w:val="200"/>
        </w:trPr>
        <w:tc>
          <w:tcPr>
            <w:tcW w:w="1530" w:type="dxa"/>
            <w:vMerge/>
            <w:shd w:val="clear" w:color="auto" w:fill="FFCA08"/>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Strategic resource management</w:t>
            </w:r>
          </w:p>
        </w:tc>
        <w:tc>
          <w:tcPr>
            <w:tcW w:w="7020" w:type="dxa"/>
          </w:tcPr>
          <w:p w:rsidR="007A6022" w:rsidRPr="00715EBF" w:rsidRDefault="00582DB2" w:rsidP="00EE49B9">
            <w:pPr>
              <w:pStyle w:val="ESBodyText"/>
              <w:rPr>
                <w:sz w:val="20"/>
              </w:rPr>
            </w:pPr>
            <w:r>
              <w:rPr>
                <w:sz w:val="20"/>
              </w:rPr>
              <w:t>Evolving moving towards Embedding</w:t>
            </w:r>
          </w:p>
        </w:tc>
      </w:tr>
      <w:tr w:rsidR="00A36F0D" w:rsidTr="007A6022">
        <w:trPr>
          <w:cantSplit/>
          <w:trHeight w:val="110"/>
        </w:trPr>
        <w:tc>
          <w:tcPr>
            <w:tcW w:w="1530" w:type="dxa"/>
            <w:vMerge/>
            <w:shd w:val="clear" w:color="auto" w:fill="FFCA08"/>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Vision, values and culture</w:t>
            </w:r>
          </w:p>
        </w:tc>
        <w:tc>
          <w:tcPr>
            <w:tcW w:w="7020" w:type="dxa"/>
          </w:tcPr>
          <w:p w:rsidR="007A6022" w:rsidRPr="00715EBF" w:rsidRDefault="00582DB2" w:rsidP="00EE49B9">
            <w:pPr>
              <w:pStyle w:val="ESBodyText"/>
              <w:rPr>
                <w:sz w:val="20"/>
              </w:rPr>
            </w:pPr>
            <w:r>
              <w:rPr>
                <w:sz w:val="20"/>
              </w:rPr>
              <w:t>Embedding</w:t>
            </w:r>
          </w:p>
        </w:tc>
      </w:tr>
    </w:tbl>
    <w:p w:rsidR="00E47C20" w:rsidRDefault="00F6714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36F0D" w:rsidTr="007A6022">
        <w:trPr>
          <w:cantSplit/>
          <w:trHeight w:val="236"/>
        </w:trPr>
        <w:tc>
          <w:tcPr>
            <w:tcW w:w="1530" w:type="dxa"/>
            <w:vMerge w:val="restart"/>
            <w:shd w:val="clear" w:color="auto" w:fill="F8A718"/>
            <w:textDirection w:val="btLr"/>
          </w:tcPr>
          <w:p w:rsidR="007A6022" w:rsidRPr="00AB3321" w:rsidRDefault="00582DB2"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F67148" w:rsidP="004F6D57">
            <w:pPr>
              <w:pStyle w:val="ESBodyText"/>
              <w:rPr>
                <w:sz w:val="20"/>
                <w:szCs w:val="24"/>
              </w:rPr>
            </w:pPr>
          </w:p>
        </w:tc>
        <w:tc>
          <w:tcPr>
            <w:tcW w:w="6278" w:type="dxa"/>
            <w:tcBorders>
              <w:left w:val="nil"/>
            </w:tcBorders>
          </w:tcPr>
          <w:p w:rsidR="007A6022" w:rsidRPr="00715EBF" w:rsidRDefault="00582DB2"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582DB2" w:rsidP="004F6D57">
            <w:pPr>
              <w:pStyle w:val="ESBodyText"/>
              <w:rPr>
                <w:sz w:val="20"/>
                <w:szCs w:val="24"/>
              </w:rPr>
            </w:pPr>
            <w:r>
              <w:rPr>
                <w:sz w:val="20"/>
              </w:rPr>
              <w:t>Evolving moving towards Embedding</w:t>
            </w:r>
          </w:p>
        </w:tc>
      </w:tr>
      <w:tr w:rsidR="00A36F0D" w:rsidTr="007A6022">
        <w:trPr>
          <w:cantSplit/>
          <w:trHeight w:val="173"/>
        </w:trPr>
        <w:tc>
          <w:tcPr>
            <w:tcW w:w="1530" w:type="dxa"/>
            <w:vMerge/>
            <w:shd w:val="clear" w:color="auto" w:fill="F8A718"/>
            <w:textDirection w:val="btLr"/>
          </w:tcPr>
          <w:p w:rsidR="007A6022" w:rsidRPr="00650A99" w:rsidRDefault="00F6714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F67148" w:rsidP="004F6D57">
            <w:pPr>
              <w:pStyle w:val="ESBodyText"/>
              <w:rPr>
                <w:sz w:val="20"/>
              </w:rPr>
            </w:pPr>
          </w:p>
        </w:tc>
        <w:tc>
          <w:tcPr>
            <w:tcW w:w="6278" w:type="dxa"/>
            <w:tcBorders>
              <w:left w:val="nil"/>
            </w:tcBorders>
          </w:tcPr>
          <w:p w:rsidR="007A6022" w:rsidRPr="00715EBF" w:rsidRDefault="00582DB2"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582DB2" w:rsidP="004F6D57">
            <w:pPr>
              <w:pStyle w:val="ESBodyText"/>
              <w:rPr>
                <w:sz w:val="20"/>
              </w:rPr>
            </w:pPr>
            <w:r>
              <w:rPr>
                <w:sz w:val="20"/>
              </w:rPr>
              <w:t>Evolving moving towards Embedding</w:t>
            </w:r>
          </w:p>
        </w:tc>
      </w:tr>
      <w:tr w:rsidR="00A36F0D" w:rsidTr="007A6022">
        <w:trPr>
          <w:cantSplit/>
          <w:trHeight w:val="20"/>
        </w:trPr>
        <w:tc>
          <w:tcPr>
            <w:tcW w:w="1530" w:type="dxa"/>
            <w:vMerge/>
            <w:shd w:val="clear" w:color="auto" w:fill="F8A718"/>
            <w:textDirection w:val="btLr"/>
          </w:tcPr>
          <w:p w:rsidR="007A6022" w:rsidRPr="00650A99" w:rsidRDefault="00F6714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4F6D57">
            <w:pPr>
              <w:pStyle w:val="ESBodyText"/>
              <w:rPr>
                <w:sz w:val="20"/>
              </w:rPr>
            </w:pPr>
          </w:p>
        </w:tc>
        <w:tc>
          <w:tcPr>
            <w:tcW w:w="6278" w:type="dxa"/>
            <w:tcBorders>
              <w:left w:val="nil"/>
            </w:tcBorders>
          </w:tcPr>
          <w:p w:rsidR="007A6022" w:rsidRPr="00715EBF" w:rsidRDefault="00582DB2" w:rsidP="004F6D57">
            <w:pPr>
              <w:pStyle w:val="ESBodyText"/>
              <w:rPr>
                <w:sz w:val="20"/>
              </w:rPr>
            </w:pPr>
            <w:r>
              <w:rPr>
                <w:rFonts w:eastAsia="Arial"/>
                <w:color w:val="000000"/>
                <w:sz w:val="20"/>
              </w:rPr>
              <w:t>Health and wellbeing</w:t>
            </w:r>
          </w:p>
        </w:tc>
        <w:tc>
          <w:tcPr>
            <w:tcW w:w="7020" w:type="dxa"/>
          </w:tcPr>
          <w:p w:rsidR="007A6022" w:rsidRPr="00715EBF" w:rsidRDefault="00582DB2" w:rsidP="004F6D57">
            <w:pPr>
              <w:pStyle w:val="ESBodyText"/>
              <w:rPr>
                <w:sz w:val="20"/>
              </w:rPr>
            </w:pPr>
            <w:r>
              <w:rPr>
                <w:sz w:val="20"/>
              </w:rPr>
              <w:t>Embedding moving towards Excelling</w:t>
            </w:r>
          </w:p>
        </w:tc>
      </w:tr>
      <w:tr w:rsidR="00A36F0D" w:rsidTr="007A6022">
        <w:trPr>
          <w:cantSplit/>
          <w:trHeight w:val="20"/>
        </w:trPr>
        <w:tc>
          <w:tcPr>
            <w:tcW w:w="1530" w:type="dxa"/>
            <w:vMerge/>
            <w:shd w:val="clear" w:color="auto" w:fill="F8A718"/>
            <w:textDirection w:val="btLr"/>
          </w:tcPr>
          <w:p w:rsidR="007A6022" w:rsidRPr="00650A99" w:rsidRDefault="00F67148"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4F6D57">
            <w:pPr>
              <w:pStyle w:val="ESBodyText"/>
              <w:rPr>
                <w:sz w:val="20"/>
              </w:rPr>
            </w:pPr>
          </w:p>
        </w:tc>
        <w:tc>
          <w:tcPr>
            <w:tcW w:w="6278" w:type="dxa"/>
            <w:tcBorders>
              <w:left w:val="nil"/>
            </w:tcBorders>
          </w:tcPr>
          <w:p w:rsidR="007A6022" w:rsidRPr="00715EBF" w:rsidRDefault="00582DB2" w:rsidP="004F6D57">
            <w:pPr>
              <w:pStyle w:val="ESBodyText"/>
              <w:rPr>
                <w:sz w:val="20"/>
              </w:rPr>
            </w:pPr>
            <w:r>
              <w:rPr>
                <w:rFonts w:eastAsia="Arial"/>
                <w:color w:val="000000"/>
                <w:sz w:val="20"/>
              </w:rPr>
              <w:t>Intellectual engagement and self-awareness</w:t>
            </w:r>
          </w:p>
        </w:tc>
        <w:tc>
          <w:tcPr>
            <w:tcW w:w="7020" w:type="dxa"/>
          </w:tcPr>
          <w:p w:rsidR="007A6022" w:rsidRPr="00715EBF" w:rsidRDefault="00582DB2" w:rsidP="004F6D57">
            <w:pPr>
              <w:pStyle w:val="ESBodyText"/>
              <w:rPr>
                <w:sz w:val="20"/>
              </w:rPr>
            </w:pPr>
            <w:r>
              <w:rPr>
                <w:sz w:val="20"/>
              </w:rPr>
              <w:t>Embedding</w:t>
            </w:r>
          </w:p>
        </w:tc>
      </w:tr>
    </w:tbl>
    <w:p w:rsidR="00E47C20" w:rsidRDefault="00F6714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36F0D" w:rsidTr="007A6022">
        <w:trPr>
          <w:cantSplit/>
          <w:trHeight w:val="155"/>
        </w:trPr>
        <w:tc>
          <w:tcPr>
            <w:tcW w:w="1530" w:type="dxa"/>
            <w:vMerge w:val="restart"/>
            <w:shd w:val="clear" w:color="auto" w:fill="AF96B4"/>
            <w:textDirection w:val="btLr"/>
          </w:tcPr>
          <w:p w:rsidR="007A6022" w:rsidRPr="00AB3321" w:rsidRDefault="00582DB2"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F67148" w:rsidP="00EE49B9">
            <w:pPr>
              <w:pStyle w:val="ESBodyText"/>
              <w:rPr>
                <w:sz w:val="20"/>
                <w:szCs w:val="24"/>
              </w:rPr>
            </w:pPr>
          </w:p>
        </w:tc>
        <w:tc>
          <w:tcPr>
            <w:tcW w:w="6278" w:type="dxa"/>
            <w:tcBorders>
              <w:left w:val="nil"/>
            </w:tcBorders>
          </w:tcPr>
          <w:p w:rsidR="007A6022" w:rsidRPr="00715EBF" w:rsidRDefault="00582DB2" w:rsidP="00EE49B9">
            <w:pPr>
              <w:pStyle w:val="ESBodyText"/>
              <w:rPr>
                <w:sz w:val="20"/>
                <w:szCs w:val="24"/>
              </w:rPr>
            </w:pPr>
            <w:r>
              <w:rPr>
                <w:rFonts w:eastAsia="Arial"/>
                <w:color w:val="000000"/>
                <w:sz w:val="20"/>
              </w:rPr>
              <w:t>Building communities</w:t>
            </w:r>
          </w:p>
        </w:tc>
        <w:tc>
          <w:tcPr>
            <w:tcW w:w="7020" w:type="dxa"/>
          </w:tcPr>
          <w:p w:rsidR="007A6022" w:rsidRPr="00715EBF" w:rsidRDefault="00582DB2" w:rsidP="00EE49B9">
            <w:pPr>
              <w:pStyle w:val="ESBodyText"/>
              <w:rPr>
                <w:sz w:val="20"/>
                <w:szCs w:val="24"/>
              </w:rPr>
            </w:pPr>
            <w:r>
              <w:rPr>
                <w:sz w:val="20"/>
              </w:rPr>
              <w:t>Embedding</w:t>
            </w:r>
          </w:p>
        </w:tc>
      </w:tr>
      <w:tr w:rsidR="00A36F0D" w:rsidTr="007A6022">
        <w:trPr>
          <w:cantSplit/>
          <w:trHeight w:val="20"/>
        </w:trPr>
        <w:tc>
          <w:tcPr>
            <w:tcW w:w="1530" w:type="dxa"/>
            <w:vMerge/>
            <w:shd w:val="clear" w:color="auto" w:fill="AF96B4"/>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Global citizenship</w:t>
            </w:r>
          </w:p>
        </w:tc>
        <w:tc>
          <w:tcPr>
            <w:tcW w:w="7020" w:type="dxa"/>
          </w:tcPr>
          <w:p w:rsidR="007A6022" w:rsidRPr="00715EBF" w:rsidRDefault="00582DB2" w:rsidP="00EE49B9">
            <w:pPr>
              <w:pStyle w:val="ESBodyText"/>
              <w:rPr>
                <w:sz w:val="20"/>
              </w:rPr>
            </w:pPr>
            <w:r>
              <w:rPr>
                <w:sz w:val="20"/>
              </w:rPr>
              <w:t>Evolving moving towards Embedding</w:t>
            </w:r>
          </w:p>
        </w:tc>
      </w:tr>
      <w:tr w:rsidR="00A36F0D" w:rsidTr="007A6022">
        <w:trPr>
          <w:cantSplit/>
          <w:trHeight w:val="20"/>
        </w:trPr>
        <w:tc>
          <w:tcPr>
            <w:tcW w:w="1530" w:type="dxa"/>
            <w:vMerge/>
            <w:shd w:val="clear" w:color="auto" w:fill="AF96B4"/>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582DB2" w:rsidP="00EE49B9">
            <w:pPr>
              <w:pStyle w:val="ESBodyText"/>
              <w:rPr>
                <w:sz w:val="20"/>
              </w:rPr>
            </w:pPr>
            <w:r>
              <w:rPr>
                <w:sz w:val="20"/>
              </w:rPr>
              <w:t>Evolving moving towards Embedding</w:t>
            </w:r>
          </w:p>
        </w:tc>
      </w:tr>
      <w:tr w:rsidR="00A36F0D" w:rsidTr="007A6022">
        <w:trPr>
          <w:cantSplit/>
          <w:trHeight w:val="20"/>
        </w:trPr>
        <w:tc>
          <w:tcPr>
            <w:tcW w:w="1530" w:type="dxa"/>
            <w:vMerge/>
            <w:shd w:val="clear" w:color="auto" w:fill="AF96B4"/>
            <w:textDirection w:val="btLr"/>
          </w:tcPr>
          <w:p w:rsidR="007A6022" w:rsidRPr="00650A99" w:rsidRDefault="00F67148"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F67148" w:rsidP="00EE49B9">
            <w:pPr>
              <w:pStyle w:val="ESBodyText"/>
              <w:rPr>
                <w:sz w:val="20"/>
              </w:rPr>
            </w:pPr>
          </w:p>
        </w:tc>
        <w:tc>
          <w:tcPr>
            <w:tcW w:w="6278" w:type="dxa"/>
            <w:tcBorders>
              <w:left w:val="nil"/>
            </w:tcBorders>
          </w:tcPr>
          <w:p w:rsidR="007A6022" w:rsidRPr="00715EBF" w:rsidRDefault="00582DB2" w:rsidP="00EE49B9">
            <w:pPr>
              <w:pStyle w:val="ESBodyText"/>
              <w:rPr>
                <w:sz w:val="20"/>
              </w:rPr>
            </w:pPr>
            <w:r>
              <w:rPr>
                <w:rFonts w:eastAsia="Arial"/>
                <w:color w:val="000000"/>
                <w:sz w:val="20"/>
              </w:rPr>
              <w:t>Parents and carers as partners</w:t>
            </w:r>
          </w:p>
        </w:tc>
        <w:tc>
          <w:tcPr>
            <w:tcW w:w="7020" w:type="dxa"/>
          </w:tcPr>
          <w:p w:rsidR="007A6022" w:rsidRPr="00715EBF" w:rsidRDefault="00582DB2" w:rsidP="00EE49B9">
            <w:pPr>
              <w:pStyle w:val="ESBodyText"/>
              <w:rPr>
                <w:sz w:val="20"/>
              </w:rPr>
            </w:pPr>
            <w:r>
              <w:rPr>
                <w:sz w:val="20"/>
              </w:rPr>
              <w:t>Evolving moving towards Embedding</w:t>
            </w:r>
          </w:p>
        </w:tc>
      </w:tr>
    </w:tbl>
    <w:p w:rsidR="00E47C20" w:rsidRDefault="00F67148"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A36F0D" w:rsidTr="00A84052">
        <w:trPr>
          <w:trHeight w:val="15"/>
        </w:trPr>
        <w:tc>
          <w:tcPr>
            <w:tcW w:w="3905" w:type="dxa"/>
            <w:shd w:val="clear" w:color="auto" w:fill="D9D9D9" w:themeFill="background1" w:themeFillShade="D9"/>
          </w:tcPr>
          <w:p w:rsidR="00C703C5" w:rsidRPr="006C72CF" w:rsidRDefault="00582DB2" w:rsidP="00EE49B9">
            <w:pPr>
              <w:pStyle w:val="ESBodyText"/>
              <w:rPr>
                <w:b/>
                <w:sz w:val="20"/>
              </w:rPr>
            </w:pPr>
            <w:r w:rsidRPr="006C72CF">
              <w:rPr>
                <w:b/>
                <w:sz w:val="20"/>
              </w:rPr>
              <w:t>Enter your reflective comments</w:t>
            </w:r>
          </w:p>
        </w:tc>
        <w:tc>
          <w:tcPr>
            <w:tcW w:w="11215" w:type="dxa"/>
          </w:tcPr>
          <w:p w:rsidR="00C703C5" w:rsidRPr="006C72CF" w:rsidRDefault="00582DB2" w:rsidP="00EE49B9">
            <w:pPr>
              <w:pStyle w:val="ESBodyText"/>
              <w:rPr>
                <w:sz w:val="20"/>
              </w:rPr>
            </w:pPr>
            <w:r>
              <w:rPr>
                <w:sz w:val="20"/>
              </w:rPr>
              <w:t>We have made great progress over the past three years of this strategic plan.  Teacher confidence in their assessment caqpability, teacher judgement and curriculum documentation has improved markedly.</w:t>
            </w:r>
          </w:p>
        </w:tc>
      </w:tr>
      <w:tr w:rsidR="00A36F0D" w:rsidTr="00A84052">
        <w:trPr>
          <w:trHeight w:val="128"/>
        </w:trPr>
        <w:tc>
          <w:tcPr>
            <w:tcW w:w="3905" w:type="dxa"/>
            <w:shd w:val="clear" w:color="auto" w:fill="D9D9D9" w:themeFill="background1" w:themeFillShade="D9"/>
          </w:tcPr>
          <w:p w:rsidR="00C703C5" w:rsidRPr="006C72CF" w:rsidRDefault="00582DB2"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2019</w:t>
            </w:r>
          </w:p>
        </w:tc>
        <w:tc>
          <w:tcPr>
            <w:tcW w:w="11215" w:type="dxa"/>
          </w:tcPr>
          <w:p w:rsidR="00C703C5" w:rsidRPr="006C72CF" w:rsidRDefault="00582DB2" w:rsidP="00EE49B9">
            <w:pPr>
              <w:pStyle w:val="ESBodyText"/>
              <w:rPr>
                <w:sz w:val="20"/>
              </w:rPr>
            </w:pPr>
            <w:r>
              <w:rPr>
                <w:sz w:val="20"/>
              </w:rPr>
              <w:t>2019 will be a review year for us as well as our involvement in PLC.  This will give us the opportunity to review, reflect, analyse and build teacher capacity.</w:t>
            </w:r>
          </w:p>
        </w:tc>
      </w:tr>
      <w:tr w:rsidR="00A36F0D" w:rsidTr="00A84052">
        <w:trPr>
          <w:trHeight w:val="128"/>
        </w:trPr>
        <w:tc>
          <w:tcPr>
            <w:tcW w:w="3905" w:type="dxa"/>
            <w:shd w:val="clear" w:color="auto" w:fill="D9D9D9" w:themeFill="background1" w:themeFillShade="D9"/>
          </w:tcPr>
          <w:p w:rsidR="00687FB5" w:rsidRPr="006C72CF" w:rsidRDefault="00582DB2" w:rsidP="00687FB5">
            <w:pPr>
              <w:pStyle w:val="ESBodyText"/>
              <w:rPr>
                <w:b/>
                <w:sz w:val="20"/>
              </w:rPr>
            </w:pPr>
            <w:r>
              <w:rPr>
                <w:b/>
                <w:sz w:val="20"/>
              </w:rPr>
              <w:t>Documents that support this plan</w:t>
            </w:r>
          </w:p>
        </w:tc>
        <w:tc>
          <w:tcPr>
            <w:tcW w:w="11215" w:type="dxa"/>
          </w:tcPr>
          <w:p w:rsidR="00687FB5" w:rsidRPr="006C72CF" w:rsidRDefault="00F67148" w:rsidP="00EE49B9">
            <w:pPr>
              <w:pStyle w:val="ESBodyText"/>
              <w:rPr>
                <w:sz w:val="20"/>
              </w:rPr>
            </w:pPr>
          </w:p>
        </w:tc>
      </w:tr>
    </w:tbl>
    <w:p w:rsidR="00C703C5" w:rsidRDefault="00F67148"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582DB2" w:rsidP="00BF76C7">
      <w:pPr>
        <w:ind w:left="-540" w:right="-632"/>
        <w:rPr>
          <w:b/>
          <w:color w:val="AF272F"/>
          <w:sz w:val="32"/>
          <w:szCs w:val="32"/>
        </w:rPr>
      </w:pPr>
      <w:r w:rsidRPr="00242590">
        <w:rPr>
          <w:b/>
          <w:color w:val="AF272F"/>
          <w:sz w:val="32"/>
          <w:szCs w:val="32"/>
        </w:rPr>
        <w:lastRenderedPageBreak/>
        <w:t xml:space="preserve">SSP Goals Targets and KIS </w:t>
      </w:r>
    </w:p>
    <w:p w:rsidR="0038585D" w:rsidRPr="00864EAA" w:rsidRDefault="00F67148"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36F0D" w:rsidTr="00AF716B">
        <w:trPr>
          <w:trHeight w:val="15"/>
        </w:trPr>
        <w:tc>
          <w:tcPr>
            <w:tcW w:w="4055" w:type="dxa"/>
            <w:shd w:val="clear" w:color="auto" w:fill="D9D9D9" w:themeFill="background1" w:themeFillShade="D9"/>
          </w:tcPr>
          <w:p w:rsidR="008A05A5" w:rsidRPr="001C2589" w:rsidRDefault="00582DB2"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582DB2" w:rsidP="00994A0F">
            <w:pPr>
              <w:pStyle w:val="ESBodyText"/>
              <w:spacing w:after="0"/>
              <w:rPr>
                <w:sz w:val="20"/>
                <w:szCs w:val="24"/>
              </w:rPr>
            </w:pPr>
            <w:r>
              <w:rPr>
                <w:sz w:val="20"/>
              </w:rPr>
              <w:t>To improve reading and comprehension outcomes.</w:t>
            </w:r>
          </w:p>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1.1</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the percentage of students achieving above the expected level (A or B) against Vic Curriculum Data.</w:t>
            </w:r>
          </w:p>
          <w:tbl>
            <w:tblPr>
              <w:tblW w:w="0" w:type="auto"/>
              <w:tblCellMar>
                <w:top w:w="15" w:type="dxa"/>
                <w:left w:w="15" w:type="dxa"/>
                <w:bottom w:w="15" w:type="dxa"/>
                <w:right w:w="15" w:type="dxa"/>
              </w:tblCellMar>
              <w:tblLook w:val="04A0" w:firstRow="1" w:lastRow="0" w:firstColumn="1" w:lastColumn="0" w:noHBand="0" w:noVBand="1"/>
            </w:tblPr>
            <w:tblGrid>
              <w:gridCol w:w="968"/>
              <w:gridCol w:w="1396"/>
              <w:gridCol w:w="1397"/>
            </w:tblGrid>
            <w:tr w:rsidR="00A36F0D">
              <w:tc>
                <w:tcPr>
                  <w:tcW w:w="96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 </w:t>
                  </w:r>
                </w:p>
              </w:tc>
              <w:tc>
                <w:tcPr>
                  <w:tcW w:w="2567" w:type="dxa"/>
                  <w:gridSpan w:val="2"/>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Reading</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 </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Current</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Target</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A</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17.5%</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20%</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B</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19%</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23%</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Total</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36.5%</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43%</w:t>
                  </w:r>
                </w:p>
              </w:tc>
            </w:tr>
          </w:tbl>
          <w:p w:rsidR="00A36F0D" w:rsidRDefault="00A36F0D"/>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1.2</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Increase the percentage of students achieving in top two bands in NAPLAN year 3 and 5 </w:t>
            </w:r>
          </w:p>
          <w:tbl>
            <w:tblPr>
              <w:tblW w:w="0" w:type="auto"/>
              <w:tblCellMar>
                <w:top w:w="15" w:type="dxa"/>
                <w:left w:w="15" w:type="dxa"/>
                <w:bottom w:w="15" w:type="dxa"/>
                <w:right w:w="15" w:type="dxa"/>
              </w:tblCellMar>
              <w:tblLook w:val="04A0" w:firstRow="1" w:lastRow="0" w:firstColumn="1" w:lastColumn="0" w:noHBand="0" w:noVBand="1"/>
            </w:tblPr>
            <w:tblGrid>
              <w:gridCol w:w="1323"/>
              <w:gridCol w:w="1314"/>
              <w:gridCol w:w="1314"/>
            </w:tblGrid>
            <w:tr w:rsidR="00A36F0D">
              <w:tc>
                <w:tcPr>
                  <w:tcW w:w="1323"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w:t>
                  </w:r>
                </w:p>
              </w:tc>
              <w:tc>
                <w:tcPr>
                  <w:tcW w:w="2402" w:type="dxa"/>
                  <w:gridSpan w:val="2"/>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333333"/>
                      <w:sz w:val="20"/>
                      <w:szCs w:val="20"/>
                    </w:rPr>
                    <w:t>Reading</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Current</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Target (2019)</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Low</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33.3%</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25%</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xml:space="preserve">Medium </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46.7%</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50%</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High</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20%</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25%</w:t>
                  </w:r>
                </w:p>
              </w:tc>
            </w:tr>
          </w:tbl>
          <w:p w:rsidR="00A36F0D" w:rsidRDefault="00A36F0D"/>
        </w:tc>
      </w:tr>
      <w:tr w:rsidR="00A36F0D" w:rsidTr="0063348B">
        <w:trPr>
          <w:trHeight w:val="15"/>
        </w:trPr>
        <w:tc>
          <w:tcPr>
            <w:tcW w:w="4055" w:type="dxa"/>
            <w:shd w:val="clear" w:color="auto" w:fill="62BFEB"/>
          </w:tcPr>
          <w:p w:rsidR="0038585D" w:rsidRDefault="00582DB2" w:rsidP="00994A0F">
            <w:pPr>
              <w:pStyle w:val="Heading3"/>
              <w:spacing w:before="0" w:after="0"/>
              <w:rPr>
                <w:szCs w:val="20"/>
              </w:rPr>
            </w:pPr>
            <w:r>
              <w:rPr>
                <w:szCs w:val="20"/>
              </w:rPr>
              <w:t>Key Improvement Strategy 1.a</w:t>
            </w:r>
          </w:p>
          <w:p w:rsidR="00A36F0D" w:rsidRDefault="00582DB2">
            <w:r>
              <w:rPr>
                <w:sz w:val="20"/>
              </w:rPr>
              <w:t xml:space="preserve">Building practice excellence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Embed the use of the CAFE reading framework for the teaching of reading in all classrooms.</w:t>
            </w:r>
          </w:p>
        </w:tc>
      </w:tr>
      <w:tr w:rsidR="00A36F0D" w:rsidTr="0063348B">
        <w:trPr>
          <w:trHeight w:val="15"/>
        </w:trPr>
        <w:tc>
          <w:tcPr>
            <w:tcW w:w="4055" w:type="dxa"/>
            <w:shd w:val="clear" w:color="auto" w:fill="62BFEB"/>
          </w:tcPr>
          <w:p w:rsidR="0038585D" w:rsidRDefault="00582DB2" w:rsidP="00994A0F">
            <w:pPr>
              <w:pStyle w:val="Heading3"/>
              <w:spacing w:before="0" w:after="0"/>
              <w:rPr>
                <w:szCs w:val="20"/>
              </w:rPr>
            </w:pPr>
            <w:r>
              <w:rPr>
                <w:szCs w:val="20"/>
              </w:rPr>
              <w:t>Key Improvement Strategy 1.b</w:t>
            </w:r>
          </w:p>
          <w:p w:rsidR="00A36F0D" w:rsidRDefault="00582DB2">
            <w:r>
              <w:rPr>
                <w:sz w:val="20"/>
              </w:rPr>
              <w:t xml:space="preserve">Curriculum planning and assessment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Introduce Fountas and Pinnell - Literacy tool kit for assessment and data collection</w:t>
            </w:r>
          </w:p>
        </w:tc>
      </w:tr>
      <w:tr w:rsidR="00A36F0D" w:rsidTr="00AF716B">
        <w:trPr>
          <w:trHeight w:val="15"/>
        </w:trPr>
        <w:tc>
          <w:tcPr>
            <w:tcW w:w="4055" w:type="dxa"/>
            <w:shd w:val="clear" w:color="auto" w:fill="D9D9D9" w:themeFill="background1" w:themeFillShade="D9"/>
          </w:tcPr>
          <w:p w:rsidR="008A05A5" w:rsidRPr="001C2589" w:rsidRDefault="00582DB2"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582DB2" w:rsidP="00994A0F">
            <w:pPr>
              <w:pStyle w:val="ESBodyText"/>
              <w:spacing w:after="0"/>
              <w:rPr>
                <w:sz w:val="20"/>
                <w:szCs w:val="24"/>
              </w:rPr>
            </w:pPr>
            <w:r>
              <w:rPr>
                <w:sz w:val="20"/>
              </w:rPr>
              <w:t>To develop and promote attitudes across the school that support the achievement of the school's core values</w:t>
            </w:r>
          </w:p>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2.1</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Student Attitude to School survey scores to at or above state averages in:</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School Connectedness 4.15 (State 4.39)</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Peer Connectedness 3.92 (State 4.32)</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Stimulating Learning 3.65 (State 4.14)</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Learning Confidence 3.77 (State 4.15)</w:t>
            </w:r>
          </w:p>
          <w:p w:rsidR="00A36F0D" w:rsidRDefault="00A36F0D"/>
        </w:tc>
      </w:tr>
      <w:tr w:rsidR="00A36F0D" w:rsidTr="0063348B">
        <w:trPr>
          <w:trHeight w:val="15"/>
        </w:trPr>
        <w:tc>
          <w:tcPr>
            <w:tcW w:w="4055" w:type="dxa"/>
            <w:shd w:val="clear" w:color="auto" w:fill="FFCA08"/>
          </w:tcPr>
          <w:p w:rsidR="0038585D" w:rsidRDefault="00582DB2" w:rsidP="00994A0F">
            <w:pPr>
              <w:pStyle w:val="Heading3"/>
              <w:spacing w:before="0" w:after="0"/>
              <w:rPr>
                <w:szCs w:val="20"/>
              </w:rPr>
            </w:pPr>
            <w:r>
              <w:rPr>
                <w:szCs w:val="20"/>
              </w:rPr>
              <w:lastRenderedPageBreak/>
              <w:t>Key Improvement Strategy 2.a</w:t>
            </w:r>
          </w:p>
          <w:p w:rsidR="00A36F0D" w:rsidRDefault="00582DB2">
            <w:r>
              <w:rPr>
                <w:sz w:val="20"/>
              </w:rPr>
              <w:t xml:space="preserve">Vision, values and culture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Develop new whole school values aligned to Restorative Practices model</w:t>
            </w:r>
          </w:p>
        </w:tc>
      </w:tr>
      <w:tr w:rsidR="00A36F0D" w:rsidTr="00AF716B">
        <w:trPr>
          <w:trHeight w:val="15"/>
        </w:trPr>
        <w:tc>
          <w:tcPr>
            <w:tcW w:w="4055" w:type="dxa"/>
            <w:shd w:val="clear" w:color="auto" w:fill="D9D9D9" w:themeFill="background1" w:themeFillShade="D9"/>
          </w:tcPr>
          <w:p w:rsidR="008A05A5" w:rsidRPr="001C2589" w:rsidRDefault="00582DB2"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582DB2" w:rsidP="00994A0F">
            <w:pPr>
              <w:pStyle w:val="ESBodyText"/>
              <w:spacing w:after="0"/>
              <w:rPr>
                <w:sz w:val="20"/>
                <w:szCs w:val="24"/>
              </w:rPr>
            </w:pPr>
            <w:r>
              <w:rPr>
                <w:sz w:val="20"/>
              </w:rPr>
              <w:t>To enhance parent involvement in school wide activities</w:t>
            </w:r>
          </w:p>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3.1</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Parent Opinion Survey scores to at or above state averages in:</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Learning Focus 5.63 (State 5.72) </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General Satisfaction 5.53 (State 5.86)</w:t>
            </w:r>
          </w:p>
          <w:p w:rsidR="00A36F0D" w:rsidRDefault="00A36F0D"/>
        </w:tc>
      </w:tr>
      <w:tr w:rsidR="00A36F0D" w:rsidTr="0063348B">
        <w:trPr>
          <w:trHeight w:val="15"/>
        </w:trPr>
        <w:tc>
          <w:tcPr>
            <w:tcW w:w="4055" w:type="dxa"/>
            <w:shd w:val="clear" w:color="auto" w:fill="AF96B4"/>
          </w:tcPr>
          <w:p w:rsidR="0038585D" w:rsidRDefault="00582DB2" w:rsidP="00994A0F">
            <w:pPr>
              <w:pStyle w:val="Heading3"/>
              <w:spacing w:before="0" w:after="0"/>
              <w:rPr>
                <w:szCs w:val="20"/>
              </w:rPr>
            </w:pPr>
            <w:r>
              <w:rPr>
                <w:szCs w:val="20"/>
              </w:rPr>
              <w:t>Key Improvement Strategy 3.a</w:t>
            </w:r>
          </w:p>
          <w:p w:rsidR="00A36F0D" w:rsidRDefault="00582DB2">
            <w:r>
              <w:rPr>
                <w:sz w:val="20"/>
              </w:rPr>
              <w:t xml:space="preserve">Building communities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Facilitate curriculum based information evenings and parent education programs to engage parents and the wider community.</w:t>
            </w:r>
          </w:p>
        </w:tc>
      </w:tr>
      <w:tr w:rsidR="00A36F0D" w:rsidTr="0063348B">
        <w:trPr>
          <w:trHeight w:val="15"/>
        </w:trPr>
        <w:tc>
          <w:tcPr>
            <w:tcW w:w="4055" w:type="dxa"/>
            <w:shd w:val="clear" w:color="auto" w:fill="AF96B4"/>
          </w:tcPr>
          <w:p w:rsidR="0038585D" w:rsidRDefault="00582DB2" w:rsidP="00994A0F">
            <w:pPr>
              <w:pStyle w:val="Heading3"/>
              <w:spacing w:before="0" w:after="0"/>
              <w:rPr>
                <w:szCs w:val="20"/>
              </w:rPr>
            </w:pPr>
            <w:r>
              <w:rPr>
                <w:szCs w:val="20"/>
              </w:rPr>
              <w:t>Key Improvement Strategy 3.b</w:t>
            </w:r>
          </w:p>
          <w:p w:rsidR="00A36F0D" w:rsidRDefault="00582DB2">
            <w:r>
              <w:rPr>
                <w:sz w:val="20"/>
              </w:rPr>
              <w:t xml:space="preserve">Building communities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Develop relationships with onsite community groups to engage them in school activities and programs</w:t>
            </w:r>
          </w:p>
        </w:tc>
      </w:tr>
      <w:tr w:rsidR="00A36F0D" w:rsidTr="00AF716B">
        <w:trPr>
          <w:trHeight w:val="15"/>
        </w:trPr>
        <w:tc>
          <w:tcPr>
            <w:tcW w:w="4055" w:type="dxa"/>
            <w:shd w:val="clear" w:color="auto" w:fill="D9D9D9" w:themeFill="background1" w:themeFillShade="D9"/>
          </w:tcPr>
          <w:p w:rsidR="008A05A5" w:rsidRPr="001C2589" w:rsidRDefault="00582DB2"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rsidR="008A05A5" w:rsidRDefault="00582DB2" w:rsidP="00994A0F">
            <w:pPr>
              <w:pStyle w:val="ESBodyText"/>
              <w:spacing w:after="0"/>
              <w:rPr>
                <w:sz w:val="20"/>
                <w:szCs w:val="24"/>
              </w:rPr>
            </w:pPr>
            <w:r>
              <w:rPr>
                <w:sz w:val="20"/>
              </w:rPr>
              <w:t>To support the ongoing health and wellbeing of all students</w:t>
            </w:r>
          </w:p>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4.1</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Increases results in Attitudes to School survey:</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Classroom Behaviour 2.37 (State 3.38)</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Student safety 3.95 (State 4.35)</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Student Morale 5.06 (State 5.73)</w:t>
            </w:r>
          </w:p>
          <w:p w:rsidR="00A36F0D" w:rsidRDefault="00A36F0D"/>
        </w:tc>
      </w:tr>
      <w:tr w:rsidR="00A36F0D" w:rsidTr="0063348B">
        <w:trPr>
          <w:trHeight w:val="15"/>
        </w:trPr>
        <w:tc>
          <w:tcPr>
            <w:tcW w:w="4055" w:type="dxa"/>
            <w:shd w:val="clear" w:color="auto" w:fill="auto"/>
          </w:tcPr>
          <w:p w:rsidR="0038585D" w:rsidRDefault="00582DB2" w:rsidP="00994A0F">
            <w:pPr>
              <w:pStyle w:val="Heading3"/>
              <w:spacing w:before="0" w:after="0"/>
              <w:rPr>
                <w:szCs w:val="20"/>
              </w:rPr>
            </w:pPr>
            <w:r>
              <w:rPr>
                <w:szCs w:val="20"/>
              </w:rPr>
              <w:t>Key Improvement Strategy 4.a</w:t>
            </w:r>
          </w:p>
          <w:p w:rsidR="00A36F0D" w:rsidRDefault="00582DB2">
            <w:r>
              <w:rPr>
                <w:sz w:val="20"/>
              </w:rPr>
              <w:t xml:space="preserve">Health and wellbeing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Further embed the use of restorative practices across the school.</w:t>
            </w:r>
          </w:p>
        </w:tc>
      </w:tr>
      <w:tr w:rsidR="00A36F0D" w:rsidTr="00AF716B">
        <w:trPr>
          <w:trHeight w:val="15"/>
        </w:trPr>
        <w:tc>
          <w:tcPr>
            <w:tcW w:w="4055" w:type="dxa"/>
            <w:shd w:val="clear" w:color="auto" w:fill="D9D9D9" w:themeFill="background1" w:themeFillShade="D9"/>
          </w:tcPr>
          <w:p w:rsidR="008A05A5" w:rsidRPr="001C2589" w:rsidRDefault="00582DB2" w:rsidP="00994A0F">
            <w:pPr>
              <w:pStyle w:val="Heading3"/>
              <w:spacing w:before="0" w:after="0"/>
              <w:rPr>
                <w:sz w:val="24"/>
                <w:szCs w:val="24"/>
              </w:rPr>
            </w:pPr>
            <w:r w:rsidRPr="001C2589">
              <w:rPr>
                <w:sz w:val="24"/>
                <w:szCs w:val="24"/>
              </w:rPr>
              <w:t>Goal 5</w:t>
            </w:r>
          </w:p>
        </w:tc>
        <w:tc>
          <w:tcPr>
            <w:tcW w:w="11060" w:type="dxa"/>
            <w:shd w:val="clear" w:color="auto" w:fill="FFFFFF" w:themeFill="background1"/>
          </w:tcPr>
          <w:p w:rsidR="008A05A5" w:rsidRDefault="00582DB2" w:rsidP="00994A0F">
            <w:pPr>
              <w:pStyle w:val="ESBodyText"/>
              <w:spacing w:after="0"/>
              <w:rPr>
                <w:sz w:val="20"/>
                <w:szCs w:val="24"/>
              </w:rPr>
            </w:pPr>
            <w:r>
              <w:rPr>
                <w:sz w:val="20"/>
              </w:rPr>
              <w:t>To effectively manage resources to support student learning through excellence in teaching and learning</w:t>
            </w:r>
          </w:p>
        </w:tc>
      </w:tr>
      <w:tr w:rsidR="00A36F0D" w:rsidTr="0063348B">
        <w:trPr>
          <w:trHeight w:val="15"/>
        </w:trPr>
        <w:tc>
          <w:tcPr>
            <w:tcW w:w="4055" w:type="dxa"/>
            <w:shd w:val="clear" w:color="auto" w:fill="D9D9D9" w:themeFill="background1" w:themeFillShade="D9"/>
          </w:tcPr>
          <w:p w:rsidR="0038585D" w:rsidRDefault="00582DB2" w:rsidP="00994A0F">
            <w:pPr>
              <w:pStyle w:val="Heading3"/>
              <w:spacing w:before="0" w:after="0"/>
              <w:rPr>
                <w:szCs w:val="20"/>
              </w:rPr>
            </w:pPr>
            <w:r>
              <w:rPr>
                <w:szCs w:val="20"/>
              </w:rPr>
              <w:t>Target 5.1</w:t>
            </w:r>
          </w:p>
        </w:tc>
        <w:tc>
          <w:tcPr>
            <w:tcW w:w="11060" w:type="dxa"/>
            <w:shd w:val="clear" w:color="auto" w:fill="FFFFFF" w:themeFill="background1"/>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Average enrolment growth 5-10 students per year.</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lastRenderedPageBreak/>
              <w:t> </w:t>
            </w:r>
          </w:p>
          <w:p w:rsidR="00A36F0D" w:rsidRDefault="00582DB2">
            <w:pPr>
              <w:spacing w:before="240" w:after="240" w:line="240" w:lineRule="auto"/>
              <w:rPr>
                <w:rFonts w:ascii="Times New Roman" w:eastAsia="Times New Roman" w:hAnsi="Times New Roman" w:cs="Times New Roman"/>
                <w:sz w:val="24"/>
                <w:szCs w:val="24"/>
              </w:rPr>
            </w:pPr>
            <w:r>
              <w:rPr>
                <w:rFonts w:ascii="Verdana" w:eastAsia="Verdana" w:hAnsi="Verdana" w:cs="Verdana"/>
                <w:sz w:val="20"/>
                <w:szCs w:val="20"/>
              </w:rPr>
              <w:t>Improved NAPLAN raw data in Years 3 &amp; 5.</w:t>
            </w:r>
          </w:p>
          <w:p w:rsidR="00A36F0D" w:rsidRDefault="00A36F0D"/>
        </w:tc>
      </w:tr>
      <w:tr w:rsidR="00A36F0D" w:rsidTr="0063348B">
        <w:trPr>
          <w:trHeight w:val="15"/>
        </w:trPr>
        <w:tc>
          <w:tcPr>
            <w:tcW w:w="4055" w:type="dxa"/>
            <w:shd w:val="clear" w:color="auto" w:fill="62BFEB"/>
          </w:tcPr>
          <w:p w:rsidR="0038585D" w:rsidRDefault="00582DB2" w:rsidP="00994A0F">
            <w:pPr>
              <w:pStyle w:val="Heading3"/>
              <w:spacing w:before="0" w:after="0"/>
              <w:rPr>
                <w:szCs w:val="20"/>
              </w:rPr>
            </w:pPr>
            <w:r>
              <w:rPr>
                <w:szCs w:val="20"/>
              </w:rPr>
              <w:lastRenderedPageBreak/>
              <w:t>Key Improvement Strategy 5.a</w:t>
            </w:r>
          </w:p>
          <w:p w:rsidR="00A36F0D" w:rsidRDefault="00582DB2">
            <w:r>
              <w:rPr>
                <w:sz w:val="20"/>
              </w:rPr>
              <w:t xml:space="preserve">Building practice excellence </w:t>
            </w:r>
          </w:p>
        </w:tc>
        <w:tc>
          <w:tcPr>
            <w:tcW w:w="11060" w:type="dxa"/>
            <w:shd w:val="clear" w:color="auto" w:fill="FFFFFF" w:themeFill="background1"/>
          </w:tcPr>
          <w:p w:rsidR="0038585D" w:rsidRPr="00FE3D5C" w:rsidRDefault="00582DB2" w:rsidP="00994A0F">
            <w:pPr>
              <w:pStyle w:val="ESBodyText"/>
              <w:spacing w:after="0"/>
              <w:rPr>
                <w:sz w:val="20"/>
                <w:szCs w:val="24"/>
              </w:rPr>
            </w:pPr>
            <w:r>
              <w:rPr>
                <w:sz w:val="20"/>
              </w:rPr>
              <w:t>Participate in Professional Learning Communities Program in term 3.</w:t>
            </w:r>
          </w:p>
        </w:tc>
      </w:tr>
    </w:tbl>
    <w:p w:rsidR="005E684F" w:rsidRPr="00FA10DB" w:rsidRDefault="00F67148" w:rsidP="005E684F">
      <w:pPr>
        <w:ind w:right="-632"/>
        <w:rPr>
          <w:b/>
          <w:color w:val="AF272F"/>
          <w:sz w:val="36"/>
          <w:szCs w:val="44"/>
        </w:rPr>
      </w:pPr>
    </w:p>
    <w:p w:rsidR="00A36F0D" w:rsidRDefault="00A36F0D"/>
    <w:p w:rsidR="00A36F0D" w:rsidRDefault="00A36F0D"/>
    <w:p w:rsidR="00A36F0D" w:rsidRDefault="00A36F0D"/>
    <w:p w:rsidR="00A36F0D" w:rsidRDefault="00A36F0D"/>
    <w:p w:rsidR="00A36F0D" w:rsidRDefault="00A36F0D">
      <w:pPr>
        <w:sectPr w:rsidR="00A36F0D"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582DB2"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F6714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A36F0D" w:rsidTr="000100BE">
        <w:trPr>
          <w:trHeight w:val="783"/>
        </w:trPr>
        <w:tc>
          <w:tcPr>
            <w:tcW w:w="3589" w:type="dxa"/>
            <w:shd w:val="clear" w:color="auto" w:fill="D9D9D9" w:themeFill="background1" w:themeFillShade="D9"/>
          </w:tcPr>
          <w:p w:rsidR="00B06A30" w:rsidRPr="00AC7B7B" w:rsidRDefault="00582DB2"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582DB2" w:rsidP="00B06A30">
            <w:pPr>
              <w:pStyle w:val="Heading3"/>
              <w:spacing w:before="100" w:beforeAutospacing="1" w:after="0"/>
            </w:pPr>
            <w:r w:rsidRPr="00AC7B7B">
              <w:t>Is this selected for focus this year?</w:t>
            </w:r>
          </w:p>
          <w:p w:rsidR="00B06A30" w:rsidRPr="00AC7B7B" w:rsidRDefault="00F67148" w:rsidP="00DA66C8">
            <w:pPr>
              <w:pStyle w:val="Heading3"/>
              <w:spacing w:before="100" w:beforeAutospacing="1" w:after="0"/>
            </w:pPr>
          </w:p>
        </w:tc>
        <w:tc>
          <w:tcPr>
            <w:tcW w:w="6219" w:type="dxa"/>
            <w:shd w:val="clear" w:color="auto" w:fill="D9D9D9" w:themeFill="background1" w:themeFillShade="D9"/>
          </w:tcPr>
          <w:p w:rsidR="00B06A30" w:rsidRPr="00DA66C8" w:rsidRDefault="00582DB2"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582DB2" w:rsidP="00DA66C8">
            <w:pPr>
              <w:pStyle w:val="Heading3"/>
              <w:spacing w:before="100" w:beforeAutospacing="1" w:after="0"/>
            </w:pPr>
            <w:r w:rsidRPr="00AC7B7B">
              <w:t>12 month target</w:t>
            </w:r>
          </w:p>
          <w:p w:rsidR="00B06A30" w:rsidRPr="00B06A30" w:rsidRDefault="00582DB2"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A36F0D" w:rsidTr="000F3492">
        <w:trPr>
          <w:trHeight w:val="83"/>
        </w:trPr>
        <w:tc>
          <w:tcPr>
            <w:tcW w:w="3589" w:type="dxa"/>
            <w:vMerge w:val="restart"/>
          </w:tcPr>
          <w:p w:rsidR="00B06A30" w:rsidRPr="00BB23C7" w:rsidRDefault="00582DB2" w:rsidP="00BB23C7">
            <w:pPr>
              <w:pStyle w:val="ESBodyText"/>
              <w:spacing w:after="0"/>
            </w:pPr>
            <w:r>
              <w:rPr>
                <w:sz w:val="20"/>
              </w:rPr>
              <w:t>To improve reading and comprehension outcomes.</w:t>
            </w:r>
          </w:p>
        </w:tc>
        <w:tc>
          <w:tcPr>
            <w:tcW w:w="1457" w:type="dxa"/>
            <w:vMerge w:val="restart"/>
          </w:tcPr>
          <w:p w:rsidR="00B06A30" w:rsidRPr="00BB23C7" w:rsidRDefault="00582DB2" w:rsidP="00BB23C7">
            <w:pPr>
              <w:pStyle w:val="ESBodyText"/>
              <w:spacing w:after="0"/>
            </w:pPr>
            <w:r>
              <w:rPr>
                <w:sz w:val="20"/>
              </w:rPr>
              <w:t>Yes</w:t>
            </w: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the percentage of students achieving above the expected level (A or B) against Vic Curriculum Data.</w:t>
            </w:r>
          </w:p>
          <w:tbl>
            <w:tblPr>
              <w:tblW w:w="0" w:type="auto"/>
              <w:tblCellMar>
                <w:top w:w="15" w:type="dxa"/>
                <w:left w:w="15" w:type="dxa"/>
                <w:bottom w:w="15" w:type="dxa"/>
                <w:right w:w="15" w:type="dxa"/>
              </w:tblCellMar>
              <w:tblLook w:val="04A0" w:firstRow="1" w:lastRow="0" w:firstColumn="1" w:lastColumn="0" w:noHBand="0" w:noVBand="1"/>
            </w:tblPr>
            <w:tblGrid>
              <w:gridCol w:w="968"/>
              <w:gridCol w:w="1396"/>
              <w:gridCol w:w="1397"/>
            </w:tblGrid>
            <w:tr w:rsidR="00A36F0D">
              <w:tc>
                <w:tcPr>
                  <w:tcW w:w="968"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 </w:t>
                  </w:r>
                </w:p>
              </w:tc>
              <w:tc>
                <w:tcPr>
                  <w:tcW w:w="2567" w:type="dxa"/>
                  <w:gridSpan w:val="2"/>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Reading</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 </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Current</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000000"/>
                      <w:sz w:val="20"/>
                      <w:szCs w:val="20"/>
                    </w:rPr>
                    <w:t>Target</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A</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17.5%</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20%</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B</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19%</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23%</w:t>
                  </w:r>
                </w:p>
              </w:tc>
            </w:tr>
            <w:tr w:rsidR="00A36F0D">
              <w:tc>
                <w:tcPr>
                  <w:tcW w:w="968"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Total</w:t>
                  </w:r>
                </w:p>
              </w:tc>
              <w:tc>
                <w:tcPr>
                  <w:tcW w:w="1396"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36.5%</w:t>
                  </w:r>
                </w:p>
              </w:tc>
              <w:tc>
                <w:tcPr>
                  <w:tcW w:w="1397"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000000"/>
                      <w:sz w:val="20"/>
                      <w:szCs w:val="20"/>
                    </w:rPr>
                    <w:t>43%</w:t>
                  </w:r>
                </w:p>
              </w:tc>
            </w:tr>
          </w:tbl>
          <w:p w:rsidR="00A36F0D" w:rsidRDefault="00A36F0D"/>
        </w:tc>
        <w:tc>
          <w:tcPr>
            <w:tcW w:w="3945" w:type="dxa"/>
          </w:tcPr>
          <w:p w:rsidR="00B06A30" w:rsidRPr="00BB23C7" w:rsidRDefault="00582DB2" w:rsidP="00BB23C7">
            <w:pPr>
              <w:pStyle w:val="ESBodyText"/>
              <w:spacing w:after="0"/>
            </w:pPr>
            <w:r>
              <w:rPr>
                <w:sz w:val="20"/>
              </w:rPr>
              <w:t>Increase percentage of students achieving above expected level A &amp;B against Vic curric data.  A to 20% target, B to 23% target.  Overall target of 43%</w:t>
            </w:r>
          </w:p>
        </w:tc>
      </w:tr>
      <w:tr w:rsidR="00A36F0D" w:rsidTr="000F3492">
        <w:trPr>
          <w:trHeight w:val="83"/>
        </w:trPr>
        <w:tc>
          <w:tcPr>
            <w:tcW w:w="3589" w:type="dxa"/>
            <w:vMerge/>
          </w:tcPr>
          <w:p w:rsidR="00B06A30" w:rsidRPr="00BB23C7" w:rsidRDefault="00F67148" w:rsidP="00BB23C7">
            <w:pPr>
              <w:pStyle w:val="ESBodyText"/>
              <w:spacing w:after="0"/>
            </w:pPr>
          </w:p>
        </w:tc>
        <w:tc>
          <w:tcPr>
            <w:tcW w:w="1457" w:type="dxa"/>
            <w:vMerge/>
          </w:tcPr>
          <w:p w:rsidR="00B06A30" w:rsidRPr="00BB23C7" w:rsidRDefault="00F67148" w:rsidP="00BB23C7">
            <w:pPr>
              <w:pStyle w:val="ESBodyText"/>
              <w:spacing w:after="0"/>
            </w:pP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Increase the percentage of students achieving in top two bands in NAPLAN year 3 and 5 </w:t>
            </w:r>
          </w:p>
          <w:tbl>
            <w:tblPr>
              <w:tblW w:w="0" w:type="auto"/>
              <w:tblCellMar>
                <w:top w:w="15" w:type="dxa"/>
                <w:left w:w="15" w:type="dxa"/>
                <w:bottom w:w="15" w:type="dxa"/>
                <w:right w:w="15" w:type="dxa"/>
              </w:tblCellMar>
              <w:tblLook w:val="04A0" w:firstRow="1" w:lastRow="0" w:firstColumn="1" w:lastColumn="0" w:noHBand="0" w:noVBand="1"/>
            </w:tblPr>
            <w:tblGrid>
              <w:gridCol w:w="1323"/>
              <w:gridCol w:w="1314"/>
              <w:gridCol w:w="1314"/>
            </w:tblGrid>
            <w:tr w:rsidR="00A36F0D">
              <w:tc>
                <w:tcPr>
                  <w:tcW w:w="1323"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w:t>
                  </w:r>
                </w:p>
              </w:tc>
              <w:tc>
                <w:tcPr>
                  <w:tcW w:w="2402" w:type="dxa"/>
                  <w:gridSpan w:val="2"/>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jc w:val="center"/>
                    <w:rPr>
                      <w:rFonts w:ascii="Times New Roman" w:eastAsia="Times New Roman" w:hAnsi="Times New Roman" w:cs="Times New Roman"/>
                      <w:color w:val="000000"/>
                      <w:sz w:val="24"/>
                      <w:szCs w:val="24"/>
                    </w:rPr>
                  </w:pPr>
                  <w:r>
                    <w:rPr>
                      <w:rFonts w:ascii="Verdana" w:eastAsia="Verdana" w:hAnsi="Verdana" w:cs="Verdana"/>
                      <w:color w:val="333333"/>
                      <w:sz w:val="20"/>
                      <w:szCs w:val="20"/>
                    </w:rPr>
                    <w:t>Reading</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Current</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Target (2019)</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Low</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33.3%</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25%</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 xml:space="preserve">Medium </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46.7%</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50%</w:t>
                  </w:r>
                </w:p>
              </w:tc>
            </w:tr>
            <w:tr w:rsidR="00A36F0D">
              <w:tc>
                <w:tcPr>
                  <w:tcW w:w="1323"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High</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20%</w:t>
                  </w:r>
                </w:p>
              </w:tc>
              <w:tc>
                <w:tcPr>
                  <w:tcW w:w="1314" w:type="dxa"/>
                  <w:tcBorders>
                    <w:bottom w:val="single" w:sz="8" w:space="0" w:color="000000"/>
                    <w:right w:val="single" w:sz="8" w:space="0" w:color="000000"/>
                  </w:tcBorders>
                  <w:tcMar>
                    <w:top w:w="0" w:type="dxa"/>
                    <w:left w:w="108" w:type="dxa"/>
                    <w:bottom w:w="0" w:type="dxa"/>
                    <w:right w:w="118" w:type="dxa"/>
                  </w:tcMar>
                  <w:vAlign w:val="center"/>
                </w:tcPr>
                <w:p w:rsidR="00A36F0D" w:rsidRDefault="00582DB2">
                  <w:pPr>
                    <w:spacing w:after="0" w:line="240" w:lineRule="auto"/>
                    <w:rPr>
                      <w:rFonts w:ascii="Times New Roman" w:eastAsia="Times New Roman" w:hAnsi="Times New Roman" w:cs="Times New Roman"/>
                      <w:color w:val="000000"/>
                      <w:sz w:val="24"/>
                      <w:szCs w:val="24"/>
                    </w:rPr>
                  </w:pPr>
                  <w:r>
                    <w:rPr>
                      <w:rFonts w:ascii="Verdana" w:eastAsia="Verdana" w:hAnsi="Verdana" w:cs="Verdana"/>
                      <w:color w:val="333333"/>
                      <w:sz w:val="20"/>
                      <w:szCs w:val="20"/>
                    </w:rPr>
                    <w:t>25%</w:t>
                  </w:r>
                </w:p>
              </w:tc>
            </w:tr>
          </w:tbl>
          <w:p w:rsidR="00A36F0D" w:rsidRDefault="00A36F0D"/>
        </w:tc>
        <w:tc>
          <w:tcPr>
            <w:tcW w:w="3945" w:type="dxa"/>
          </w:tcPr>
          <w:p w:rsidR="00B06A30" w:rsidRPr="00BB23C7" w:rsidRDefault="00582DB2" w:rsidP="00BB23C7">
            <w:pPr>
              <w:pStyle w:val="ESBodyText"/>
              <w:spacing w:after="0"/>
            </w:pPr>
            <w:r>
              <w:rPr>
                <w:sz w:val="20"/>
              </w:rPr>
              <w:t>Increase number of students in top 2 bands of NAPLAN in reading to 50% (medium) and 25% (high Growth) in years 3 &amp; 5.</w:t>
            </w:r>
          </w:p>
        </w:tc>
      </w:tr>
      <w:tr w:rsidR="00A36F0D" w:rsidTr="000F3492">
        <w:trPr>
          <w:trHeight w:val="83"/>
        </w:trPr>
        <w:tc>
          <w:tcPr>
            <w:tcW w:w="3589" w:type="dxa"/>
          </w:tcPr>
          <w:p w:rsidR="00B06A30" w:rsidRPr="00BB23C7" w:rsidRDefault="00582DB2" w:rsidP="00BB23C7">
            <w:pPr>
              <w:pStyle w:val="ESBodyText"/>
              <w:spacing w:after="0"/>
            </w:pPr>
            <w:r>
              <w:rPr>
                <w:sz w:val="20"/>
              </w:rPr>
              <w:t>To develop and promote attitudes across the school that support the achievement of the school's core values</w:t>
            </w:r>
          </w:p>
        </w:tc>
        <w:tc>
          <w:tcPr>
            <w:tcW w:w="1457" w:type="dxa"/>
          </w:tcPr>
          <w:p w:rsidR="00B06A30" w:rsidRPr="00BB23C7" w:rsidRDefault="00582DB2" w:rsidP="00BB23C7">
            <w:pPr>
              <w:pStyle w:val="ESBodyText"/>
              <w:spacing w:after="0"/>
            </w:pPr>
            <w:r>
              <w:rPr>
                <w:sz w:val="20"/>
              </w:rPr>
              <w:t>No</w:t>
            </w: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Student Attitude to School survey scores to at or above state averages in:</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School Connectedness 4.15 (State 4.39)</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Peer Connectedness 3.92 (State 4.32)</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Stimulating Learning 3.65 (State 4.14)</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Learning Confidence 3.77 (State 4.15)</w:t>
            </w:r>
          </w:p>
          <w:p w:rsidR="00A36F0D" w:rsidRDefault="00A36F0D"/>
        </w:tc>
        <w:tc>
          <w:tcPr>
            <w:tcW w:w="3945" w:type="dxa"/>
          </w:tcPr>
          <w:p w:rsidR="00B06A30" w:rsidRPr="00BB23C7" w:rsidRDefault="00F67148" w:rsidP="00BB23C7">
            <w:pPr>
              <w:pStyle w:val="ESBodyText"/>
              <w:spacing w:after="0"/>
            </w:pPr>
          </w:p>
        </w:tc>
      </w:tr>
      <w:tr w:rsidR="00A36F0D" w:rsidTr="000F3492">
        <w:trPr>
          <w:trHeight w:val="83"/>
        </w:trPr>
        <w:tc>
          <w:tcPr>
            <w:tcW w:w="3589" w:type="dxa"/>
          </w:tcPr>
          <w:p w:rsidR="00B06A30" w:rsidRPr="00BB23C7" w:rsidRDefault="00582DB2" w:rsidP="00BB23C7">
            <w:pPr>
              <w:pStyle w:val="ESBodyText"/>
              <w:spacing w:after="0"/>
            </w:pPr>
            <w:r>
              <w:rPr>
                <w:sz w:val="20"/>
              </w:rPr>
              <w:lastRenderedPageBreak/>
              <w:t>To enhance parent involvement in school wide activities</w:t>
            </w:r>
          </w:p>
        </w:tc>
        <w:tc>
          <w:tcPr>
            <w:tcW w:w="1457" w:type="dxa"/>
          </w:tcPr>
          <w:p w:rsidR="00B06A30" w:rsidRPr="00BB23C7" w:rsidRDefault="00582DB2" w:rsidP="00BB23C7">
            <w:pPr>
              <w:pStyle w:val="ESBodyText"/>
              <w:spacing w:after="0"/>
            </w:pPr>
            <w:r>
              <w:rPr>
                <w:sz w:val="20"/>
              </w:rPr>
              <w:t>No</w:t>
            </w: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 Parent Opinion Survey scores to at or above state averages in:</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xml:space="preserve">Learning Focus 5.63 (State 5.72) </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General Satisfaction 5.53 (State 5.86)</w:t>
            </w:r>
          </w:p>
          <w:p w:rsidR="00A36F0D" w:rsidRDefault="00A36F0D"/>
        </w:tc>
        <w:tc>
          <w:tcPr>
            <w:tcW w:w="3945" w:type="dxa"/>
          </w:tcPr>
          <w:p w:rsidR="00B06A30" w:rsidRPr="00BB23C7" w:rsidRDefault="00F67148" w:rsidP="00BB23C7">
            <w:pPr>
              <w:pStyle w:val="ESBodyText"/>
              <w:spacing w:after="0"/>
            </w:pPr>
          </w:p>
        </w:tc>
      </w:tr>
      <w:tr w:rsidR="00A36F0D" w:rsidTr="000F3492">
        <w:trPr>
          <w:trHeight w:val="83"/>
        </w:trPr>
        <w:tc>
          <w:tcPr>
            <w:tcW w:w="3589" w:type="dxa"/>
          </w:tcPr>
          <w:p w:rsidR="00B06A30" w:rsidRPr="00BB23C7" w:rsidRDefault="00582DB2" w:rsidP="00BB23C7">
            <w:pPr>
              <w:pStyle w:val="ESBodyText"/>
              <w:spacing w:after="0"/>
            </w:pPr>
            <w:r>
              <w:rPr>
                <w:sz w:val="20"/>
              </w:rPr>
              <w:t>To support the ongoing health and wellbeing of all students</w:t>
            </w:r>
          </w:p>
        </w:tc>
        <w:tc>
          <w:tcPr>
            <w:tcW w:w="1457" w:type="dxa"/>
          </w:tcPr>
          <w:p w:rsidR="00B06A30" w:rsidRPr="00BB23C7" w:rsidRDefault="00582DB2" w:rsidP="00BB23C7">
            <w:pPr>
              <w:pStyle w:val="ESBodyText"/>
              <w:spacing w:after="0"/>
            </w:pPr>
            <w:r>
              <w:rPr>
                <w:sz w:val="20"/>
              </w:rPr>
              <w:t>No</w:t>
            </w: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Increases results in Attitudes to School survey:</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Classroom Behaviour 2.37 (State 3.38)</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Student safety 3.95 (State 4.35)</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Student Morale 5.06 (State 5.73)</w:t>
            </w:r>
          </w:p>
          <w:p w:rsidR="00A36F0D" w:rsidRDefault="00A36F0D"/>
        </w:tc>
        <w:tc>
          <w:tcPr>
            <w:tcW w:w="3945" w:type="dxa"/>
          </w:tcPr>
          <w:p w:rsidR="00B06A30" w:rsidRPr="00BB23C7" w:rsidRDefault="00F67148" w:rsidP="00BB23C7">
            <w:pPr>
              <w:pStyle w:val="ESBodyText"/>
              <w:spacing w:after="0"/>
            </w:pPr>
          </w:p>
        </w:tc>
      </w:tr>
      <w:tr w:rsidR="00A36F0D" w:rsidTr="000F3492">
        <w:trPr>
          <w:trHeight w:val="83"/>
        </w:trPr>
        <w:tc>
          <w:tcPr>
            <w:tcW w:w="3589" w:type="dxa"/>
          </w:tcPr>
          <w:p w:rsidR="00B06A30" w:rsidRPr="00BB23C7" w:rsidRDefault="00582DB2" w:rsidP="00BB23C7">
            <w:pPr>
              <w:pStyle w:val="ESBodyText"/>
              <w:spacing w:after="0"/>
            </w:pPr>
            <w:r>
              <w:rPr>
                <w:sz w:val="20"/>
              </w:rPr>
              <w:t>To effectively manage resources to support student learning through excellence in teaching and learning</w:t>
            </w:r>
          </w:p>
        </w:tc>
        <w:tc>
          <w:tcPr>
            <w:tcW w:w="1457" w:type="dxa"/>
          </w:tcPr>
          <w:p w:rsidR="00B06A30" w:rsidRPr="00BB23C7" w:rsidRDefault="00582DB2" w:rsidP="00BB23C7">
            <w:pPr>
              <w:pStyle w:val="ESBodyText"/>
              <w:spacing w:after="0"/>
            </w:pPr>
            <w:r>
              <w:rPr>
                <w:sz w:val="20"/>
              </w:rPr>
              <w:t>No</w:t>
            </w:r>
          </w:p>
        </w:tc>
        <w:tc>
          <w:tcPr>
            <w:tcW w:w="6219" w:type="dxa"/>
          </w:tcPr>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Average enrolment growth 5-10 students per year.</w:t>
            </w:r>
          </w:p>
          <w:p w:rsidR="00A36F0D" w:rsidRDefault="00582DB2">
            <w:pPr>
              <w:spacing w:after="0" w:line="240" w:lineRule="auto"/>
              <w:rPr>
                <w:rFonts w:ascii="Times New Roman" w:eastAsia="Times New Roman" w:hAnsi="Times New Roman" w:cs="Times New Roman"/>
                <w:sz w:val="24"/>
                <w:szCs w:val="24"/>
              </w:rPr>
            </w:pPr>
            <w:r>
              <w:rPr>
                <w:rFonts w:ascii="Verdana" w:eastAsia="Verdana" w:hAnsi="Verdana" w:cs="Verdana"/>
                <w:color w:val="000000"/>
                <w:sz w:val="20"/>
                <w:szCs w:val="20"/>
              </w:rPr>
              <w:t> </w:t>
            </w:r>
          </w:p>
          <w:p w:rsidR="00A36F0D" w:rsidRDefault="00582DB2">
            <w:pPr>
              <w:spacing w:before="240" w:after="240" w:line="240" w:lineRule="auto"/>
              <w:rPr>
                <w:rFonts w:ascii="Times New Roman" w:eastAsia="Times New Roman" w:hAnsi="Times New Roman" w:cs="Times New Roman"/>
                <w:sz w:val="24"/>
                <w:szCs w:val="24"/>
              </w:rPr>
            </w:pPr>
            <w:r>
              <w:rPr>
                <w:rFonts w:ascii="Verdana" w:eastAsia="Verdana" w:hAnsi="Verdana" w:cs="Verdana"/>
                <w:sz w:val="20"/>
                <w:szCs w:val="20"/>
              </w:rPr>
              <w:t>Improved NAPLAN raw data in Years 3 &amp; 5.</w:t>
            </w:r>
          </w:p>
          <w:p w:rsidR="00A36F0D" w:rsidRDefault="00A36F0D"/>
        </w:tc>
        <w:tc>
          <w:tcPr>
            <w:tcW w:w="3945" w:type="dxa"/>
          </w:tcPr>
          <w:p w:rsidR="00B06A30" w:rsidRPr="00BB23C7" w:rsidRDefault="00F67148" w:rsidP="00BB23C7">
            <w:pPr>
              <w:pStyle w:val="ESBodyText"/>
              <w:spacing w:after="0"/>
            </w:pPr>
          </w:p>
        </w:tc>
      </w:tr>
    </w:tbl>
    <w:p w:rsidR="003E4341" w:rsidRDefault="00F67148" w:rsidP="00BB23C7">
      <w:pPr>
        <w:pStyle w:val="ESBodyText"/>
        <w:spacing w:after="0"/>
      </w:pPr>
    </w:p>
    <w:p w:rsidR="00973DEE" w:rsidRDefault="00F67148"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A36F0D" w:rsidTr="00DA66C8">
        <w:trPr>
          <w:trHeight w:val="218"/>
        </w:trPr>
        <w:tc>
          <w:tcPr>
            <w:tcW w:w="3772" w:type="dxa"/>
            <w:shd w:val="clear" w:color="auto" w:fill="D9D9D9" w:themeFill="background1" w:themeFillShade="D9"/>
          </w:tcPr>
          <w:p w:rsidR="00973DEE" w:rsidRPr="00AC7B7B" w:rsidRDefault="00582DB2"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582DB2" w:rsidP="00BB23C7">
            <w:pPr>
              <w:pStyle w:val="ESBodyText"/>
              <w:spacing w:after="0"/>
              <w:rPr>
                <w:b/>
              </w:rPr>
            </w:pPr>
            <w:r>
              <w:rPr>
                <w:sz w:val="20"/>
              </w:rPr>
              <w:t>To improve reading and comprehension outcomes.</w:t>
            </w:r>
          </w:p>
        </w:tc>
      </w:tr>
      <w:tr w:rsidR="00A36F0D" w:rsidTr="00DA66C8">
        <w:trPr>
          <w:trHeight w:val="15"/>
        </w:trPr>
        <w:tc>
          <w:tcPr>
            <w:tcW w:w="3772" w:type="dxa"/>
            <w:shd w:val="clear" w:color="auto" w:fill="D9D9D9" w:themeFill="background1" w:themeFillShade="D9"/>
          </w:tcPr>
          <w:p w:rsidR="00973DEE" w:rsidRPr="00DB56D4" w:rsidRDefault="00582DB2"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582DB2" w:rsidP="00BB23C7">
            <w:pPr>
              <w:pStyle w:val="ESBodyText"/>
              <w:spacing w:after="0"/>
              <w:rPr>
                <w:b/>
              </w:rPr>
            </w:pPr>
            <w:r>
              <w:rPr>
                <w:sz w:val="20"/>
              </w:rPr>
              <w:t>Increase percentage of students achieving above expected level A &amp;B against Vic curric data.  A to 20% target, B to 23% target.  Overall target of 43%</w:t>
            </w:r>
          </w:p>
        </w:tc>
      </w:tr>
      <w:tr w:rsidR="00A36F0D" w:rsidTr="00DA66C8">
        <w:trPr>
          <w:trHeight w:val="15"/>
        </w:trPr>
        <w:tc>
          <w:tcPr>
            <w:tcW w:w="3772" w:type="dxa"/>
            <w:shd w:val="clear" w:color="auto" w:fill="D9D9D9" w:themeFill="background1" w:themeFillShade="D9"/>
          </w:tcPr>
          <w:p w:rsidR="00973DEE" w:rsidRPr="00DB56D4" w:rsidRDefault="00582DB2" w:rsidP="00DA66C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973DEE" w:rsidRPr="00D43286" w:rsidRDefault="00582DB2" w:rsidP="00BB23C7">
            <w:pPr>
              <w:pStyle w:val="ESBodyText"/>
              <w:spacing w:after="0"/>
              <w:rPr>
                <w:b/>
              </w:rPr>
            </w:pPr>
            <w:r>
              <w:rPr>
                <w:sz w:val="20"/>
              </w:rPr>
              <w:t>Increase number of students in top 2 bands of NAPLAN in reading to 50% (medium) and 25% (high Growth) in years 3 &amp; 5.</w:t>
            </w:r>
          </w:p>
        </w:tc>
      </w:tr>
      <w:tr w:rsidR="00A36F0D" w:rsidTr="00A800BE">
        <w:trPr>
          <w:trHeight w:val="15"/>
        </w:trPr>
        <w:tc>
          <w:tcPr>
            <w:tcW w:w="12022" w:type="dxa"/>
            <w:gridSpan w:val="2"/>
            <w:shd w:val="clear" w:color="auto" w:fill="D9D9D9" w:themeFill="background1" w:themeFillShade="D9"/>
          </w:tcPr>
          <w:p w:rsidR="00DB56D4" w:rsidRPr="00BD3D7C" w:rsidRDefault="00582DB2"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582DB2" w:rsidP="00BB23C7">
            <w:pPr>
              <w:pStyle w:val="ESBodyText"/>
              <w:spacing w:after="0"/>
              <w:rPr>
                <w:b/>
              </w:rPr>
            </w:pPr>
            <w:r w:rsidRPr="00BD3D7C">
              <w:rPr>
                <w:color w:val="000000"/>
                <w:lang w:val="en-AU"/>
              </w:rPr>
              <w:t>Is this KIS selected for focus this year?</w:t>
            </w:r>
          </w:p>
        </w:tc>
      </w:tr>
      <w:tr w:rsidR="00A36F0D" w:rsidTr="00CE0F0F">
        <w:trPr>
          <w:trHeight w:val="176"/>
        </w:trPr>
        <w:tc>
          <w:tcPr>
            <w:tcW w:w="3772" w:type="dxa"/>
            <w:shd w:val="clear" w:color="auto" w:fill="62BFEB"/>
          </w:tcPr>
          <w:p w:rsidR="00DB56D4" w:rsidRPr="00D43286" w:rsidRDefault="00582DB2" w:rsidP="00BB23C7">
            <w:pPr>
              <w:pStyle w:val="ESBodyText"/>
              <w:spacing w:after="0"/>
              <w:rPr>
                <w:b/>
              </w:rPr>
            </w:pPr>
            <w:r w:rsidRPr="00BD3D7C">
              <w:rPr>
                <w:b/>
                <w:sz w:val="20"/>
                <w:szCs w:val="20"/>
              </w:rPr>
              <w:t>KIS 1</w:t>
            </w:r>
          </w:p>
          <w:p w:rsidR="00A36F0D" w:rsidRDefault="00582DB2">
            <w:r>
              <w:rPr>
                <w:sz w:val="20"/>
              </w:rPr>
              <w:t>Building practice excellence</w:t>
            </w:r>
          </w:p>
        </w:tc>
        <w:tc>
          <w:tcPr>
            <w:tcW w:w="8250" w:type="dxa"/>
            <w:shd w:val="clear" w:color="auto" w:fill="62BFEB"/>
          </w:tcPr>
          <w:p w:rsidR="00DB56D4" w:rsidRPr="00D43286" w:rsidRDefault="00582DB2" w:rsidP="00BB23C7">
            <w:pPr>
              <w:pStyle w:val="ESBodyText"/>
              <w:spacing w:after="0"/>
              <w:rPr>
                <w:b/>
              </w:rPr>
            </w:pPr>
            <w:r>
              <w:rPr>
                <w:sz w:val="20"/>
              </w:rPr>
              <w:t>Embed the use of the CAFE reading framework for the teaching of reading in all classrooms.</w:t>
            </w:r>
          </w:p>
        </w:tc>
        <w:tc>
          <w:tcPr>
            <w:tcW w:w="3188" w:type="dxa"/>
          </w:tcPr>
          <w:p w:rsidR="00DB56D4" w:rsidRPr="00D43286" w:rsidRDefault="00582DB2" w:rsidP="00BB23C7">
            <w:pPr>
              <w:pStyle w:val="ESBodyText"/>
              <w:spacing w:after="0"/>
              <w:rPr>
                <w:b/>
              </w:rPr>
            </w:pPr>
            <w:r>
              <w:rPr>
                <w:sz w:val="20"/>
              </w:rPr>
              <w:t>Yes</w:t>
            </w:r>
          </w:p>
        </w:tc>
      </w:tr>
      <w:tr w:rsidR="00A36F0D" w:rsidTr="00CE0F0F">
        <w:trPr>
          <w:trHeight w:val="176"/>
        </w:trPr>
        <w:tc>
          <w:tcPr>
            <w:tcW w:w="3772" w:type="dxa"/>
            <w:shd w:val="clear" w:color="auto" w:fill="62BFEB"/>
          </w:tcPr>
          <w:p w:rsidR="00DB56D4" w:rsidRPr="00D43286" w:rsidRDefault="00582DB2" w:rsidP="00BB23C7">
            <w:pPr>
              <w:pStyle w:val="ESBodyText"/>
              <w:spacing w:after="0"/>
              <w:rPr>
                <w:b/>
              </w:rPr>
            </w:pPr>
            <w:r w:rsidRPr="00BD3D7C">
              <w:rPr>
                <w:b/>
                <w:sz w:val="20"/>
                <w:szCs w:val="20"/>
              </w:rPr>
              <w:lastRenderedPageBreak/>
              <w:t>KIS 2</w:t>
            </w:r>
          </w:p>
          <w:p w:rsidR="00A36F0D" w:rsidRDefault="00582DB2">
            <w:r>
              <w:rPr>
                <w:sz w:val="20"/>
              </w:rPr>
              <w:t>Curriculum planning and assessment</w:t>
            </w:r>
          </w:p>
        </w:tc>
        <w:tc>
          <w:tcPr>
            <w:tcW w:w="8250" w:type="dxa"/>
            <w:shd w:val="clear" w:color="auto" w:fill="62BFEB"/>
          </w:tcPr>
          <w:p w:rsidR="00DB56D4" w:rsidRPr="00D43286" w:rsidRDefault="00582DB2" w:rsidP="00BB23C7">
            <w:pPr>
              <w:pStyle w:val="ESBodyText"/>
              <w:spacing w:after="0"/>
              <w:rPr>
                <w:b/>
              </w:rPr>
            </w:pPr>
            <w:r>
              <w:rPr>
                <w:sz w:val="20"/>
              </w:rPr>
              <w:t>Introduce Fountas and Pinnell - Literacy tool kit for assessment and data collection</w:t>
            </w:r>
          </w:p>
        </w:tc>
        <w:tc>
          <w:tcPr>
            <w:tcW w:w="3188" w:type="dxa"/>
          </w:tcPr>
          <w:p w:rsidR="00DB56D4" w:rsidRPr="00D43286" w:rsidRDefault="00582DB2" w:rsidP="00BB23C7">
            <w:pPr>
              <w:pStyle w:val="ESBodyText"/>
              <w:spacing w:after="0"/>
              <w:rPr>
                <w:b/>
              </w:rPr>
            </w:pPr>
            <w:r>
              <w:rPr>
                <w:sz w:val="20"/>
              </w:rPr>
              <w:t>No</w:t>
            </w:r>
          </w:p>
        </w:tc>
      </w:tr>
      <w:tr w:rsidR="00A36F0D" w:rsidTr="0001315D">
        <w:trPr>
          <w:trHeight w:val="1741"/>
        </w:trPr>
        <w:tc>
          <w:tcPr>
            <w:tcW w:w="3772" w:type="dxa"/>
            <w:shd w:val="clear" w:color="auto" w:fill="D9D9D9" w:themeFill="background1" w:themeFillShade="D9"/>
          </w:tcPr>
          <w:p w:rsidR="00BD3D7C" w:rsidRPr="00BD3D7C" w:rsidRDefault="00582DB2"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582DB2" w:rsidP="00BB23C7">
            <w:pPr>
              <w:pStyle w:val="ESBodyText"/>
              <w:spacing w:after="0"/>
              <w:rPr>
                <w:b/>
              </w:rPr>
            </w:pPr>
            <w:r>
              <w:rPr>
                <w:sz w:val="20"/>
              </w:rPr>
              <w:t>As this is the last year of the current SSP and we are preparing for our review in term 2 we will continue with the use of CAFE as this has seen an improvement in our NAPLAN data and other formative assessment.  We will introduce Fountas and Pinnell to inform our assessment and data collection.</w:t>
            </w:r>
          </w:p>
        </w:tc>
      </w:tr>
    </w:tbl>
    <w:p w:rsidR="000A423E" w:rsidRDefault="00F67148" w:rsidP="004E7357">
      <w:pPr>
        <w:pStyle w:val="ESBodyText"/>
      </w:pPr>
    </w:p>
    <w:p w:rsidR="00A36F0D" w:rsidRDefault="00A36F0D">
      <w:pPr>
        <w:sectPr w:rsidR="00A36F0D"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582DB2" w:rsidP="006C7A56">
      <w:pPr>
        <w:ind w:right="-542"/>
        <w:rPr>
          <w:b/>
          <w:color w:val="AF272F"/>
          <w:sz w:val="32"/>
          <w:szCs w:val="32"/>
        </w:rPr>
      </w:pPr>
      <w:r w:rsidRPr="00ED5CB1">
        <w:rPr>
          <w:b/>
          <w:color w:val="AF272F"/>
          <w:sz w:val="32"/>
          <w:szCs w:val="32"/>
        </w:rPr>
        <w:lastRenderedPageBreak/>
        <w:t>Define Actions, Outcomes and Activities</w:t>
      </w:r>
    </w:p>
    <w:p w:rsidR="005539D1" w:rsidRPr="002B37FA" w:rsidRDefault="00F67148"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A36F0D" w:rsidTr="00FA4D4A">
        <w:trPr>
          <w:trHeight w:val="110"/>
        </w:trPr>
        <w:tc>
          <w:tcPr>
            <w:tcW w:w="3119" w:type="dxa"/>
            <w:shd w:val="clear" w:color="auto" w:fill="D9D9D9" w:themeFill="background1" w:themeFillShade="D9"/>
          </w:tcPr>
          <w:p w:rsidR="00973DEE" w:rsidRPr="006C7A56" w:rsidRDefault="00582DB2"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582DB2" w:rsidP="00FE3D5C">
            <w:pPr>
              <w:pStyle w:val="ESBodyText"/>
              <w:spacing w:after="0"/>
              <w:rPr>
                <w:sz w:val="20"/>
                <w:szCs w:val="24"/>
              </w:rPr>
            </w:pPr>
            <w:r>
              <w:rPr>
                <w:sz w:val="20"/>
              </w:rPr>
              <w:t>To improve reading and comprehension outcomes.</w:t>
            </w:r>
          </w:p>
        </w:tc>
      </w:tr>
      <w:tr w:rsidR="00A36F0D" w:rsidTr="00FA4D4A">
        <w:trPr>
          <w:trHeight w:val="15"/>
        </w:trPr>
        <w:tc>
          <w:tcPr>
            <w:tcW w:w="3119" w:type="dxa"/>
            <w:shd w:val="clear" w:color="auto" w:fill="D9D9D9" w:themeFill="background1" w:themeFillShade="D9"/>
          </w:tcPr>
          <w:p w:rsidR="00973DEE" w:rsidRPr="006C7A56" w:rsidRDefault="00582DB2"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582DB2" w:rsidP="00FE3D5C">
            <w:pPr>
              <w:pStyle w:val="ESBodyText"/>
              <w:spacing w:after="0"/>
              <w:rPr>
                <w:sz w:val="20"/>
                <w:szCs w:val="24"/>
              </w:rPr>
            </w:pPr>
            <w:r>
              <w:rPr>
                <w:sz w:val="20"/>
              </w:rPr>
              <w:t>Increase percentage of students achieving above expected level A &amp;B against Vic curric data.  A to 20% target, B to 23% target.  Overall target of 43%</w:t>
            </w:r>
          </w:p>
        </w:tc>
      </w:tr>
      <w:tr w:rsidR="00A36F0D" w:rsidTr="00FA4D4A">
        <w:trPr>
          <w:trHeight w:val="15"/>
        </w:trPr>
        <w:tc>
          <w:tcPr>
            <w:tcW w:w="3119" w:type="dxa"/>
            <w:shd w:val="clear" w:color="auto" w:fill="D9D9D9" w:themeFill="background1" w:themeFillShade="D9"/>
          </w:tcPr>
          <w:p w:rsidR="00973DEE" w:rsidRPr="006C7A56" w:rsidRDefault="00582DB2" w:rsidP="00FA4D4A">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582DB2" w:rsidP="00FE3D5C">
            <w:pPr>
              <w:pStyle w:val="ESBodyText"/>
              <w:spacing w:after="0"/>
              <w:rPr>
                <w:sz w:val="20"/>
                <w:szCs w:val="24"/>
              </w:rPr>
            </w:pPr>
            <w:r>
              <w:rPr>
                <w:sz w:val="20"/>
              </w:rPr>
              <w:t>Increase number of students in top 2 bands of NAPLAN in reading to 50% (medium) and 25% (high Growth) in years 3 &amp; 5.</w:t>
            </w:r>
          </w:p>
        </w:tc>
      </w:tr>
      <w:tr w:rsidR="00A36F0D" w:rsidTr="00FA4D4A">
        <w:trPr>
          <w:trHeight w:val="15"/>
        </w:trPr>
        <w:tc>
          <w:tcPr>
            <w:tcW w:w="3119" w:type="dxa"/>
            <w:shd w:val="clear" w:color="auto" w:fill="62BFEB"/>
          </w:tcPr>
          <w:p w:rsidR="00973DEE" w:rsidRPr="006C7A56" w:rsidRDefault="00582DB2" w:rsidP="00171379">
            <w:pPr>
              <w:pStyle w:val="Heading3"/>
              <w:spacing w:before="0" w:after="0"/>
              <w:rPr>
                <w:szCs w:val="24"/>
              </w:rPr>
            </w:pPr>
            <w:r>
              <w:rPr>
                <w:szCs w:val="24"/>
              </w:rPr>
              <w:t>KIS 1</w:t>
            </w:r>
          </w:p>
          <w:p w:rsidR="00A36F0D" w:rsidRDefault="00582DB2">
            <w:r>
              <w:rPr>
                <w:sz w:val="20"/>
              </w:rPr>
              <w:t>Building practice excellence</w:t>
            </w:r>
          </w:p>
        </w:tc>
        <w:tc>
          <w:tcPr>
            <w:tcW w:w="11996" w:type="dxa"/>
            <w:gridSpan w:val="5"/>
            <w:shd w:val="clear" w:color="auto" w:fill="62BFEB"/>
          </w:tcPr>
          <w:p w:rsidR="00973DEE" w:rsidRPr="00FE3D5C" w:rsidRDefault="00582DB2" w:rsidP="00FE3D5C">
            <w:pPr>
              <w:pStyle w:val="ESBodyText"/>
              <w:spacing w:after="0"/>
              <w:rPr>
                <w:sz w:val="20"/>
                <w:szCs w:val="24"/>
              </w:rPr>
            </w:pPr>
            <w:r>
              <w:rPr>
                <w:sz w:val="20"/>
              </w:rPr>
              <w:t>Embed the use of the CAFE reading framework for the teaching of reading in all classrooms.</w:t>
            </w:r>
          </w:p>
        </w:tc>
      </w:tr>
      <w:tr w:rsidR="00A36F0D" w:rsidTr="005D3D69">
        <w:trPr>
          <w:trHeight w:val="263"/>
        </w:trPr>
        <w:tc>
          <w:tcPr>
            <w:tcW w:w="3119" w:type="dxa"/>
            <w:shd w:val="clear" w:color="auto" w:fill="D9D9D9" w:themeFill="background1" w:themeFillShade="D9"/>
          </w:tcPr>
          <w:p w:rsidR="003E1FC6" w:rsidRPr="005D3D69" w:rsidRDefault="00582DB2"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582DB2" w:rsidP="00AF3BC2">
            <w:pPr>
              <w:pStyle w:val="ESBodyText"/>
              <w:spacing w:after="0"/>
              <w:rPr>
                <w:sz w:val="20"/>
                <w:szCs w:val="24"/>
              </w:rPr>
            </w:pPr>
            <w:r>
              <w:rPr>
                <w:sz w:val="20"/>
              </w:rPr>
              <w:t>•       Develop teacher capacity and knowledge in the use of the CAFE reading model</w:t>
            </w:r>
            <w:r>
              <w:rPr>
                <w:sz w:val="20"/>
              </w:rPr>
              <w:br/>
              <w:t>•</w:t>
            </w:r>
            <w:r>
              <w:rPr>
                <w:sz w:val="20"/>
              </w:rPr>
              <w:tab/>
              <w:t xml:space="preserve">Develop teacher capacity in school improvement initiatives through participation in Bastow PLC program </w:t>
            </w:r>
            <w:r>
              <w:rPr>
                <w:sz w:val="20"/>
              </w:rPr>
              <w:br/>
              <w:t>•</w:t>
            </w:r>
            <w:r>
              <w:rPr>
                <w:sz w:val="20"/>
              </w:rPr>
              <w:tab/>
              <w:t>Develop teacher knowledge and capacity through classroom observations</w:t>
            </w:r>
          </w:p>
        </w:tc>
      </w:tr>
      <w:tr w:rsidR="00A36F0D" w:rsidTr="005D3D69">
        <w:trPr>
          <w:trHeight w:val="110"/>
        </w:trPr>
        <w:tc>
          <w:tcPr>
            <w:tcW w:w="3119" w:type="dxa"/>
            <w:shd w:val="clear" w:color="auto" w:fill="D9D9D9" w:themeFill="background1" w:themeFillShade="D9"/>
          </w:tcPr>
          <w:p w:rsidR="00973DEE" w:rsidRPr="005D3D69" w:rsidRDefault="00582DB2"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582DB2" w:rsidP="00AF3BC2">
            <w:pPr>
              <w:pStyle w:val="ESBodyText"/>
              <w:spacing w:after="0"/>
              <w:rPr>
                <w:sz w:val="20"/>
                <w:szCs w:val="24"/>
              </w:rPr>
            </w:pPr>
            <w:r>
              <w:rPr>
                <w:sz w:val="20"/>
              </w:rPr>
              <w:t>•</w:t>
            </w:r>
            <w:r>
              <w:rPr>
                <w:sz w:val="20"/>
              </w:rPr>
              <w:tab/>
              <w:t>Students will:</w:t>
            </w:r>
            <w:r>
              <w:rPr>
                <w:sz w:val="20"/>
              </w:rPr>
              <w:br/>
              <w:t>- be able to articulate reading goals</w:t>
            </w:r>
            <w:r>
              <w:rPr>
                <w:sz w:val="20"/>
              </w:rPr>
              <w:br/>
              <w:t>- be reflecting on their learning through their entries in their reader's notebook</w:t>
            </w:r>
            <w:r>
              <w:rPr>
                <w:sz w:val="20"/>
              </w:rPr>
              <w:br/>
              <w:t>- be able to explain the strategies they use to comprehend a text</w:t>
            </w:r>
            <w:r>
              <w:rPr>
                <w:sz w:val="20"/>
              </w:rPr>
              <w:br/>
              <w:t>- be able to articulate what they are learning and how they are progressing</w:t>
            </w:r>
            <w:r>
              <w:rPr>
                <w:sz w:val="20"/>
              </w:rPr>
              <w:br/>
            </w:r>
            <w:r>
              <w:rPr>
                <w:sz w:val="20"/>
              </w:rPr>
              <w:br/>
              <w:t>Teachers will:</w:t>
            </w:r>
            <w:r>
              <w:rPr>
                <w:sz w:val="20"/>
              </w:rPr>
              <w:br/>
              <w:t>- work with students to develop reading goals</w:t>
            </w:r>
            <w:r>
              <w:rPr>
                <w:sz w:val="20"/>
              </w:rPr>
              <w:br/>
              <w:t>- teach explicit mini lessons around CAFE strategies</w:t>
            </w:r>
            <w:r>
              <w:rPr>
                <w:sz w:val="20"/>
              </w:rPr>
              <w:br/>
              <w:t>- make learning intentions and success criteria explicit in every CAFE lesson</w:t>
            </w:r>
            <w:r>
              <w:rPr>
                <w:sz w:val="20"/>
              </w:rPr>
              <w:br/>
              <w:t>- conference regularly with each student</w:t>
            </w:r>
            <w:r>
              <w:rPr>
                <w:sz w:val="20"/>
              </w:rPr>
              <w:br/>
              <w:t>- be giving and receiving feedback through peer observations</w:t>
            </w:r>
            <w:r>
              <w:rPr>
                <w:sz w:val="20"/>
              </w:rPr>
              <w:br/>
              <w:t>- be effectively monitoring student progress in reading through bench marking and formative assessment</w:t>
            </w:r>
            <w:r>
              <w:rPr>
                <w:sz w:val="20"/>
              </w:rPr>
              <w:br/>
            </w:r>
            <w:r>
              <w:rPr>
                <w:sz w:val="20"/>
              </w:rPr>
              <w:br/>
              <w:t>Leaders will:</w:t>
            </w:r>
            <w:r>
              <w:rPr>
                <w:sz w:val="20"/>
              </w:rPr>
              <w:br/>
              <w:t>- be conducting learning walks and providing teachers with feedback</w:t>
            </w:r>
            <w:r>
              <w:rPr>
                <w:sz w:val="20"/>
              </w:rPr>
              <w:br/>
              <w:t>- be monitoring student progress in reading across the school</w:t>
            </w:r>
            <w:r>
              <w:rPr>
                <w:sz w:val="20"/>
              </w:rPr>
              <w:br/>
            </w:r>
            <w:r>
              <w:rPr>
                <w:sz w:val="20"/>
              </w:rPr>
              <w:br/>
            </w:r>
            <w:r>
              <w:rPr>
                <w:sz w:val="20"/>
              </w:rPr>
              <w:br/>
            </w:r>
          </w:p>
        </w:tc>
      </w:tr>
      <w:tr w:rsidR="00A36F0D" w:rsidTr="005D3D69">
        <w:trPr>
          <w:trHeight w:val="110"/>
        </w:trPr>
        <w:tc>
          <w:tcPr>
            <w:tcW w:w="3119" w:type="dxa"/>
            <w:shd w:val="clear" w:color="auto" w:fill="D9D9D9" w:themeFill="background1" w:themeFillShade="D9"/>
          </w:tcPr>
          <w:p w:rsidR="00171379" w:rsidRPr="005D3D69" w:rsidRDefault="00582DB2"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582DB2" w:rsidP="00AF3BC2">
            <w:pPr>
              <w:pStyle w:val="ESBodyText"/>
              <w:spacing w:after="0"/>
              <w:rPr>
                <w:sz w:val="20"/>
                <w:szCs w:val="24"/>
              </w:rPr>
            </w:pPr>
            <w:r>
              <w:rPr>
                <w:sz w:val="20"/>
              </w:rPr>
              <w:t>•</w:t>
            </w:r>
            <w:r>
              <w:rPr>
                <w:sz w:val="20"/>
              </w:rPr>
              <w:tab/>
              <w:t>Peer observation self reflection and peer observer documentation will reflect use of CAFÉ and Fountas and Pinnell as this will be the focus of this program</w:t>
            </w:r>
            <w:r>
              <w:rPr>
                <w:sz w:val="20"/>
              </w:rPr>
              <w:br/>
              <w:t>•</w:t>
            </w:r>
            <w:r>
              <w:rPr>
                <w:sz w:val="20"/>
              </w:rPr>
              <w:tab/>
              <w:t>Term, unit and weekly planners will show evidence of CAFÉ approach</w:t>
            </w:r>
            <w:r>
              <w:rPr>
                <w:sz w:val="20"/>
              </w:rPr>
              <w:br/>
              <w:t>•</w:t>
            </w:r>
            <w:r>
              <w:rPr>
                <w:sz w:val="20"/>
              </w:rPr>
              <w:tab/>
              <w:t>Student assessment data recorded on Grade Expert and Literacy data wall</w:t>
            </w:r>
            <w:r>
              <w:rPr>
                <w:sz w:val="20"/>
              </w:rPr>
              <w:br/>
              <w:t>•</w:t>
            </w:r>
            <w:r>
              <w:rPr>
                <w:sz w:val="20"/>
              </w:rPr>
              <w:tab/>
              <w:t>NAPLAN results</w:t>
            </w:r>
            <w:r>
              <w:rPr>
                <w:sz w:val="20"/>
              </w:rPr>
              <w:br/>
              <w:t>*    Teacher judgement growth between 2018 semester 2 and 2019 semester 2, to be 80% at or above expected level for all year levels</w:t>
            </w:r>
            <w:r>
              <w:rPr>
                <w:sz w:val="20"/>
              </w:rPr>
              <w:br/>
            </w:r>
          </w:p>
        </w:tc>
      </w:tr>
      <w:tr w:rsidR="00A36F0D" w:rsidTr="006C7A56">
        <w:trPr>
          <w:trHeight w:val="549"/>
        </w:trPr>
        <w:tc>
          <w:tcPr>
            <w:tcW w:w="6205" w:type="dxa"/>
            <w:gridSpan w:val="2"/>
            <w:shd w:val="clear" w:color="auto" w:fill="D9D9D9" w:themeFill="background1" w:themeFillShade="D9"/>
          </w:tcPr>
          <w:p w:rsidR="003E1FC6" w:rsidRPr="006C7A56" w:rsidRDefault="00582DB2"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582DB2"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582DB2"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582DB2"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582DB2" w:rsidP="00FA4D4A">
            <w:pPr>
              <w:pStyle w:val="Heading3"/>
              <w:spacing w:before="0" w:after="0"/>
              <w:rPr>
                <w:szCs w:val="24"/>
              </w:rPr>
            </w:pPr>
            <w:r w:rsidRPr="006C7A56">
              <w:rPr>
                <w:szCs w:val="24"/>
              </w:rPr>
              <w:t>Budget</w:t>
            </w:r>
          </w:p>
        </w:tc>
      </w:tr>
      <w:tr w:rsidR="00A36F0D" w:rsidTr="00AF3BC2">
        <w:trPr>
          <w:trHeight w:val="20"/>
        </w:trPr>
        <w:tc>
          <w:tcPr>
            <w:tcW w:w="6205" w:type="dxa"/>
            <w:gridSpan w:val="2"/>
          </w:tcPr>
          <w:p w:rsidR="003E1FC6" w:rsidRPr="006C7A56" w:rsidRDefault="00582DB2" w:rsidP="00AF3BC2">
            <w:pPr>
              <w:pStyle w:val="ESBodyText"/>
              <w:spacing w:after="0"/>
              <w:rPr>
                <w:sz w:val="20"/>
                <w:szCs w:val="24"/>
              </w:rPr>
            </w:pPr>
            <w:r>
              <w:rPr>
                <w:sz w:val="20"/>
              </w:rPr>
              <w:t>Run parent information program on helping with reading.</w:t>
            </w:r>
          </w:p>
        </w:tc>
        <w:tc>
          <w:tcPr>
            <w:tcW w:w="315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A36F0D" w:rsidRDefault="00582DB2">
            <w:r>
              <w:rPr>
                <w:rFonts w:ascii="Wingdings" w:eastAsia="Wingdings" w:hAnsi="Wingdings" w:cs="Wingdings"/>
                <w:color w:val="008000"/>
                <w:sz w:val="24"/>
              </w:rPr>
              <w:sym w:font="Wingdings" w:char="F0FE"/>
            </w:r>
            <w:r>
              <w:rPr>
                <w:rFonts w:eastAsia="Arial"/>
                <w:color w:val="000000"/>
                <w:sz w:val="20"/>
              </w:rPr>
              <w:t xml:space="preserve"> Principal</w:t>
            </w:r>
          </w:p>
          <w:p w:rsidR="00A36F0D" w:rsidRDefault="00A36F0D"/>
        </w:tc>
        <w:tc>
          <w:tcPr>
            <w:tcW w:w="1530" w:type="dxa"/>
          </w:tcPr>
          <w:p w:rsidR="003E1FC6" w:rsidRPr="006C7A56" w:rsidRDefault="00582DB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582DB2" w:rsidP="00AF3BC2">
            <w:pPr>
              <w:pStyle w:val="ESBodyText"/>
              <w:spacing w:after="0"/>
              <w:rPr>
                <w:sz w:val="20"/>
                <w:szCs w:val="24"/>
              </w:rPr>
            </w:pPr>
            <w:r>
              <w:rPr>
                <w:sz w:val="20"/>
              </w:rPr>
              <w:t>from:</w:t>
            </w:r>
            <w:r>
              <w:rPr>
                <w:sz w:val="20"/>
              </w:rPr>
              <w:br/>
              <w:t>Term 1</w:t>
            </w:r>
          </w:p>
          <w:p w:rsidR="00A36F0D" w:rsidRDefault="00582DB2">
            <w:r>
              <w:rPr>
                <w:sz w:val="20"/>
              </w:rPr>
              <w:t>to:</w:t>
            </w:r>
            <w:r>
              <w:rPr>
                <w:sz w:val="20"/>
              </w:rPr>
              <w:br/>
              <w:t>Term 2</w:t>
            </w:r>
          </w:p>
        </w:tc>
        <w:tc>
          <w:tcPr>
            <w:tcW w:w="2160" w:type="dxa"/>
          </w:tcPr>
          <w:p w:rsidR="003E1FC6" w:rsidRPr="006C7A56" w:rsidRDefault="00582DB2" w:rsidP="00AF3BC2">
            <w:pPr>
              <w:pStyle w:val="ESBodyText"/>
              <w:spacing w:after="0"/>
              <w:rPr>
                <w:sz w:val="20"/>
                <w:szCs w:val="24"/>
              </w:rPr>
            </w:pPr>
            <w:r>
              <w:rPr>
                <w:sz w:val="20"/>
              </w:rPr>
              <w:t>$500.00</w:t>
            </w:r>
          </w:p>
          <w:p w:rsidR="00A36F0D" w:rsidRDefault="00A36F0D"/>
          <w:p w:rsidR="00A36F0D" w:rsidRDefault="00582DB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36F0D" w:rsidTr="00AF3BC2">
        <w:trPr>
          <w:trHeight w:val="20"/>
        </w:trPr>
        <w:tc>
          <w:tcPr>
            <w:tcW w:w="6205" w:type="dxa"/>
            <w:gridSpan w:val="2"/>
          </w:tcPr>
          <w:p w:rsidR="003E1FC6" w:rsidRPr="006C7A56" w:rsidRDefault="00582DB2" w:rsidP="00AF3BC2">
            <w:pPr>
              <w:pStyle w:val="ESBodyText"/>
              <w:spacing w:after="0"/>
              <w:rPr>
                <w:sz w:val="20"/>
                <w:szCs w:val="24"/>
              </w:rPr>
            </w:pPr>
            <w:r>
              <w:rPr>
                <w:sz w:val="20"/>
              </w:rPr>
              <w:t>Participate in PLC focused on improving reading outcomes</w:t>
            </w:r>
          </w:p>
        </w:tc>
        <w:tc>
          <w:tcPr>
            <w:tcW w:w="315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A36F0D" w:rsidRDefault="00A36F0D"/>
        </w:tc>
        <w:tc>
          <w:tcPr>
            <w:tcW w:w="153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582DB2" w:rsidP="00AF3BC2">
            <w:pPr>
              <w:pStyle w:val="ESBodyText"/>
              <w:spacing w:after="0"/>
              <w:rPr>
                <w:sz w:val="20"/>
                <w:szCs w:val="24"/>
              </w:rPr>
            </w:pPr>
            <w:r>
              <w:rPr>
                <w:sz w:val="20"/>
              </w:rPr>
              <w:t>from:</w:t>
            </w:r>
            <w:r>
              <w:rPr>
                <w:sz w:val="20"/>
              </w:rPr>
              <w:br/>
              <w:t>Term 3</w:t>
            </w:r>
          </w:p>
          <w:p w:rsidR="00A36F0D" w:rsidRDefault="00582DB2">
            <w:r>
              <w:rPr>
                <w:sz w:val="20"/>
              </w:rPr>
              <w:t>to:</w:t>
            </w:r>
            <w:r>
              <w:rPr>
                <w:sz w:val="20"/>
              </w:rPr>
              <w:br/>
              <w:t>Term 4</w:t>
            </w:r>
          </w:p>
        </w:tc>
        <w:tc>
          <w:tcPr>
            <w:tcW w:w="2160" w:type="dxa"/>
          </w:tcPr>
          <w:p w:rsidR="003E1FC6" w:rsidRPr="006C7A56" w:rsidRDefault="00582DB2" w:rsidP="00AF3BC2">
            <w:pPr>
              <w:pStyle w:val="ESBodyText"/>
              <w:spacing w:after="0"/>
              <w:rPr>
                <w:sz w:val="20"/>
                <w:szCs w:val="24"/>
              </w:rPr>
            </w:pPr>
            <w:r>
              <w:rPr>
                <w:sz w:val="20"/>
              </w:rPr>
              <w:t>$0.00</w:t>
            </w:r>
          </w:p>
          <w:p w:rsidR="00A36F0D" w:rsidRDefault="00A36F0D"/>
          <w:p w:rsidR="00A36F0D" w:rsidRDefault="00582DB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36F0D" w:rsidTr="00AF3BC2">
        <w:trPr>
          <w:trHeight w:val="20"/>
        </w:trPr>
        <w:tc>
          <w:tcPr>
            <w:tcW w:w="6205" w:type="dxa"/>
            <w:gridSpan w:val="2"/>
          </w:tcPr>
          <w:p w:rsidR="003E1FC6" w:rsidRPr="006C7A56" w:rsidRDefault="00582DB2" w:rsidP="00AF3BC2">
            <w:pPr>
              <w:pStyle w:val="ESBodyText"/>
              <w:spacing w:after="0"/>
              <w:rPr>
                <w:sz w:val="20"/>
                <w:szCs w:val="24"/>
              </w:rPr>
            </w:pPr>
            <w:r>
              <w:rPr>
                <w:sz w:val="20"/>
              </w:rPr>
              <w:t>Attend PL on Fountas and Pinnell</w:t>
            </w:r>
            <w:r>
              <w:rPr>
                <w:sz w:val="20"/>
              </w:rPr>
              <w:br/>
              <w:t>Facilitate further PL on CAFE</w:t>
            </w:r>
          </w:p>
        </w:tc>
        <w:tc>
          <w:tcPr>
            <w:tcW w:w="315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36F0D" w:rsidRDefault="00A36F0D"/>
        </w:tc>
        <w:tc>
          <w:tcPr>
            <w:tcW w:w="153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582DB2" w:rsidP="00AF3BC2">
            <w:pPr>
              <w:pStyle w:val="ESBodyText"/>
              <w:spacing w:after="0"/>
              <w:rPr>
                <w:sz w:val="20"/>
                <w:szCs w:val="24"/>
              </w:rPr>
            </w:pPr>
            <w:r>
              <w:rPr>
                <w:sz w:val="20"/>
              </w:rPr>
              <w:t>from:</w:t>
            </w:r>
            <w:r>
              <w:rPr>
                <w:sz w:val="20"/>
              </w:rPr>
              <w:br/>
              <w:t>Term 2</w:t>
            </w:r>
          </w:p>
          <w:p w:rsidR="00A36F0D" w:rsidRDefault="00582DB2">
            <w:r>
              <w:rPr>
                <w:sz w:val="20"/>
              </w:rPr>
              <w:t>to:</w:t>
            </w:r>
            <w:r>
              <w:rPr>
                <w:sz w:val="20"/>
              </w:rPr>
              <w:br/>
              <w:t>Term 3</w:t>
            </w:r>
          </w:p>
        </w:tc>
        <w:tc>
          <w:tcPr>
            <w:tcW w:w="2160" w:type="dxa"/>
          </w:tcPr>
          <w:p w:rsidR="003E1FC6" w:rsidRPr="006C7A56" w:rsidRDefault="00582DB2" w:rsidP="00AF3BC2">
            <w:pPr>
              <w:pStyle w:val="ESBodyText"/>
              <w:spacing w:after="0"/>
              <w:rPr>
                <w:sz w:val="20"/>
                <w:szCs w:val="24"/>
              </w:rPr>
            </w:pPr>
            <w:r>
              <w:rPr>
                <w:sz w:val="20"/>
              </w:rPr>
              <w:t>$7,000.00</w:t>
            </w:r>
          </w:p>
          <w:p w:rsidR="00A36F0D" w:rsidRDefault="00A36F0D"/>
          <w:p w:rsidR="00A36F0D" w:rsidRDefault="00582DB2">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36F0D" w:rsidTr="00AF3BC2">
        <w:trPr>
          <w:trHeight w:val="20"/>
        </w:trPr>
        <w:tc>
          <w:tcPr>
            <w:tcW w:w="6205" w:type="dxa"/>
            <w:gridSpan w:val="2"/>
          </w:tcPr>
          <w:p w:rsidR="003E1FC6" w:rsidRPr="006C7A56" w:rsidRDefault="00582DB2" w:rsidP="00AF3BC2">
            <w:pPr>
              <w:pStyle w:val="ESBodyText"/>
              <w:spacing w:after="0"/>
              <w:rPr>
                <w:sz w:val="20"/>
                <w:szCs w:val="24"/>
              </w:rPr>
            </w:pPr>
            <w:r>
              <w:rPr>
                <w:sz w:val="20"/>
              </w:rPr>
              <w:t>Conduct regular team meetings to discuss student progress</w:t>
            </w:r>
            <w:r>
              <w:rPr>
                <w:sz w:val="20"/>
              </w:rPr>
              <w:br/>
              <w:t>Facilitate regular staff led (Learning Specialist) PL on CAFÉ model</w:t>
            </w:r>
            <w:r>
              <w:rPr>
                <w:sz w:val="20"/>
              </w:rPr>
              <w:br/>
            </w:r>
            <w:r>
              <w:rPr>
                <w:sz w:val="20"/>
              </w:rPr>
              <w:br/>
            </w:r>
          </w:p>
        </w:tc>
        <w:tc>
          <w:tcPr>
            <w:tcW w:w="315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A36F0D" w:rsidRDefault="00A36F0D"/>
        </w:tc>
        <w:tc>
          <w:tcPr>
            <w:tcW w:w="1530" w:type="dxa"/>
          </w:tcPr>
          <w:p w:rsidR="003E1FC6" w:rsidRPr="006C7A56" w:rsidRDefault="00582DB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582DB2" w:rsidP="00AF3BC2">
            <w:pPr>
              <w:pStyle w:val="ESBodyText"/>
              <w:spacing w:after="0"/>
              <w:rPr>
                <w:sz w:val="20"/>
                <w:szCs w:val="24"/>
              </w:rPr>
            </w:pPr>
            <w:r>
              <w:rPr>
                <w:sz w:val="20"/>
              </w:rPr>
              <w:t>from:</w:t>
            </w:r>
            <w:r>
              <w:rPr>
                <w:sz w:val="20"/>
              </w:rPr>
              <w:br/>
              <w:t>Term 1</w:t>
            </w:r>
          </w:p>
          <w:p w:rsidR="00A36F0D" w:rsidRDefault="00582DB2">
            <w:r>
              <w:rPr>
                <w:sz w:val="20"/>
              </w:rPr>
              <w:t>to:</w:t>
            </w:r>
            <w:r>
              <w:rPr>
                <w:sz w:val="20"/>
              </w:rPr>
              <w:br/>
              <w:t>Term 4</w:t>
            </w:r>
          </w:p>
        </w:tc>
        <w:tc>
          <w:tcPr>
            <w:tcW w:w="2160" w:type="dxa"/>
          </w:tcPr>
          <w:p w:rsidR="003E1FC6" w:rsidRPr="006C7A56" w:rsidRDefault="00582DB2" w:rsidP="00AF3BC2">
            <w:pPr>
              <w:pStyle w:val="ESBodyText"/>
              <w:spacing w:after="0"/>
              <w:rPr>
                <w:sz w:val="20"/>
                <w:szCs w:val="24"/>
              </w:rPr>
            </w:pPr>
            <w:r>
              <w:rPr>
                <w:sz w:val="20"/>
              </w:rPr>
              <w:t>$0.00</w:t>
            </w:r>
          </w:p>
          <w:p w:rsidR="00A36F0D" w:rsidRDefault="00A36F0D"/>
          <w:p w:rsidR="00A36F0D" w:rsidRDefault="00582DB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36F0D" w:rsidTr="00AF3BC2">
        <w:trPr>
          <w:trHeight w:val="20"/>
        </w:trPr>
        <w:tc>
          <w:tcPr>
            <w:tcW w:w="6205" w:type="dxa"/>
            <w:gridSpan w:val="2"/>
          </w:tcPr>
          <w:p w:rsidR="003E1FC6" w:rsidRPr="006C7A56" w:rsidRDefault="00582DB2" w:rsidP="00AF3BC2">
            <w:pPr>
              <w:pStyle w:val="ESBodyText"/>
              <w:spacing w:after="0"/>
              <w:rPr>
                <w:sz w:val="20"/>
                <w:szCs w:val="24"/>
              </w:rPr>
            </w:pPr>
            <w:r>
              <w:rPr>
                <w:sz w:val="20"/>
              </w:rPr>
              <w:lastRenderedPageBreak/>
              <w:t>Monitor and track reading  progress of individual students on a data wall in teams</w:t>
            </w:r>
            <w:r>
              <w:rPr>
                <w:sz w:val="20"/>
              </w:rPr>
              <w:br/>
              <w:t>Focus on CAFE reading in Peer Observations program</w:t>
            </w:r>
            <w:r>
              <w:rPr>
                <w:sz w:val="20"/>
              </w:rPr>
              <w:br/>
              <w:t>Include Reading goals in all staff PDP’s</w:t>
            </w:r>
          </w:p>
        </w:tc>
        <w:tc>
          <w:tcPr>
            <w:tcW w:w="3150" w:type="dxa"/>
          </w:tcPr>
          <w:p w:rsidR="003E1FC6" w:rsidRPr="006C7A56" w:rsidRDefault="00582DB2"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36F0D" w:rsidRDefault="00A36F0D"/>
        </w:tc>
        <w:tc>
          <w:tcPr>
            <w:tcW w:w="1530" w:type="dxa"/>
          </w:tcPr>
          <w:p w:rsidR="003E1FC6" w:rsidRPr="006C7A56" w:rsidRDefault="00582DB2"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582DB2" w:rsidP="00AF3BC2">
            <w:pPr>
              <w:pStyle w:val="ESBodyText"/>
              <w:spacing w:after="0"/>
              <w:rPr>
                <w:sz w:val="20"/>
                <w:szCs w:val="24"/>
              </w:rPr>
            </w:pPr>
            <w:r>
              <w:rPr>
                <w:sz w:val="20"/>
              </w:rPr>
              <w:t>from:</w:t>
            </w:r>
            <w:r>
              <w:rPr>
                <w:sz w:val="20"/>
              </w:rPr>
              <w:br/>
              <w:t>Term 1</w:t>
            </w:r>
          </w:p>
          <w:p w:rsidR="00A36F0D" w:rsidRDefault="00582DB2">
            <w:r>
              <w:rPr>
                <w:sz w:val="20"/>
              </w:rPr>
              <w:t>to:</w:t>
            </w:r>
            <w:r>
              <w:rPr>
                <w:sz w:val="20"/>
              </w:rPr>
              <w:br/>
              <w:t>Term 4</w:t>
            </w:r>
          </w:p>
        </w:tc>
        <w:tc>
          <w:tcPr>
            <w:tcW w:w="2160" w:type="dxa"/>
          </w:tcPr>
          <w:p w:rsidR="003E1FC6" w:rsidRPr="006C7A56" w:rsidRDefault="00582DB2" w:rsidP="00AF3BC2">
            <w:pPr>
              <w:pStyle w:val="ESBodyText"/>
              <w:spacing w:after="0"/>
              <w:rPr>
                <w:sz w:val="20"/>
                <w:szCs w:val="24"/>
              </w:rPr>
            </w:pPr>
            <w:r>
              <w:rPr>
                <w:sz w:val="20"/>
              </w:rPr>
              <w:t>$0.00</w:t>
            </w:r>
          </w:p>
          <w:p w:rsidR="00A36F0D" w:rsidRDefault="00A36F0D"/>
          <w:p w:rsidR="00A36F0D" w:rsidRDefault="00582DB2">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rsidR="006307C3" w:rsidRDefault="00F67148" w:rsidP="006C7A56">
      <w:pPr>
        <w:pStyle w:val="ESBodyText"/>
      </w:pPr>
    </w:p>
    <w:p w:rsidR="00A36F0D" w:rsidRDefault="00A36F0D">
      <w:pPr>
        <w:sectPr w:rsidR="00A36F0D"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582DB2"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582DB2"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A36F0D" w:rsidTr="001F61DE">
        <w:trPr>
          <w:trHeight w:val="318"/>
        </w:trPr>
        <w:tc>
          <w:tcPr>
            <w:tcW w:w="10132" w:type="dxa"/>
            <w:shd w:val="clear" w:color="auto" w:fill="D9D9D9" w:themeFill="background1" w:themeFillShade="D9"/>
          </w:tcPr>
          <w:p w:rsidR="001F61DE" w:rsidRPr="00DA3296" w:rsidRDefault="00582DB2"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582DB2"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582DB2" w:rsidP="001F61DE">
            <w:pPr>
              <w:spacing w:after="0" w:line="240" w:lineRule="auto"/>
              <w:rPr>
                <w:b/>
                <w:sz w:val="20"/>
                <w:szCs w:val="20"/>
              </w:rPr>
            </w:pPr>
            <w:r w:rsidRPr="00DA3296">
              <w:rPr>
                <w:b/>
                <w:sz w:val="20"/>
                <w:szCs w:val="20"/>
              </w:rPr>
              <w:t>Spend ($)</w:t>
            </w:r>
          </w:p>
        </w:tc>
      </w:tr>
      <w:tr w:rsidR="00A36F0D" w:rsidTr="001F61DE">
        <w:trPr>
          <w:trHeight w:val="318"/>
        </w:trPr>
        <w:tc>
          <w:tcPr>
            <w:tcW w:w="10132" w:type="dxa"/>
          </w:tcPr>
          <w:p w:rsidR="001F61DE" w:rsidRPr="00DA3296" w:rsidRDefault="00582DB2"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582DB2" w:rsidP="001F61DE">
            <w:pPr>
              <w:spacing w:after="0" w:line="240" w:lineRule="auto"/>
              <w:rPr>
                <w:sz w:val="20"/>
                <w:szCs w:val="20"/>
              </w:rPr>
            </w:pPr>
            <w:r>
              <w:rPr>
                <w:sz w:val="20"/>
              </w:rPr>
              <w:t>$7,000.00</w:t>
            </w:r>
          </w:p>
        </w:tc>
        <w:tc>
          <w:tcPr>
            <w:tcW w:w="1755" w:type="dxa"/>
          </w:tcPr>
          <w:p w:rsidR="001F61DE" w:rsidRPr="00DA3296" w:rsidRDefault="00582DB2" w:rsidP="001F61DE">
            <w:pPr>
              <w:spacing w:after="0" w:line="240" w:lineRule="auto"/>
              <w:rPr>
                <w:sz w:val="20"/>
                <w:szCs w:val="20"/>
              </w:rPr>
            </w:pPr>
            <w:r>
              <w:rPr>
                <w:sz w:val="20"/>
              </w:rPr>
              <w:t>$6,000.00</w:t>
            </w:r>
          </w:p>
        </w:tc>
      </w:tr>
      <w:tr w:rsidR="00A36F0D" w:rsidTr="001F61DE">
        <w:trPr>
          <w:trHeight w:val="318"/>
        </w:trPr>
        <w:tc>
          <w:tcPr>
            <w:tcW w:w="10132" w:type="dxa"/>
          </w:tcPr>
          <w:p w:rsidR="001F61DE" w:rsidRPr="00DA3296" w:rsidRDefault="00582DB2" w:rsidP="001F61DE">
            <w:pPr>
              <w:spacing w:after="0" w:line="240" w:lineRule="auto"/>
              <w:rPr>
                <w:sz w:val="20"/>
                <w:szCs w:val="20"/>
              </w:rPr>
            </w:pPr>
            <w:r>
              <w:rPr>
                <w:sz w:val="20"/>
                <w:szCs w:val="20"/>
              </w:rPr>
              <w:t>Additional Equity funding</w:t>
            </w:r>
          </w:p>
        </w:tc>
        <w:tc>
          <w:tcPr>
            <w:tcW w:w="1755" w:type="dxa"/>
          </w:tcPr>
          <w:p w:rsidR="001F61DE" w:rsidRPr="00DA3296" w:rsidRDefault="00582DB2" w:rsidP="001F61DE">
            <w:pPr>
              <w:spacing w:after="0" w:line="240" w:lineRule="auto"/>
              <w:rPr>
                <w:sz w:val="20"/>
                <w:szCs w:val="20"/>
              </w:rPr>
            </w:pPr>
            <w:r>
              <w:rPr>
                <w:sz w:val="20"/>
              </w:rPr>
              <w:t>0.00</w:t>
            </w:r>
          </w:p>
        </w:tc>
        <w:tc>
          <w:tcPr>
            <w:tcW w:w="1755" w:type="dxa"/>
          </w:tcPr>
          <w:p w:rsidR="001F61DE" w:rsidRPr="00DA3296" w:rsidRDefault="00582DB2" w:rsidP="001F61DE">
            <w:pPr>
              <w:spacing w:after="0" w:line="240" w:lineRule="auto"/>
              <w:rPr>
                <w:sz w:val="20"/>
                <w:szCs w:val="20"/>
              </w:rPr>
            </w:pPr>
            <w:r>
              <w:rPr>
                <w:sz w:val="20"/>
              </w:rPr>
              <w:t>0.00</w:t>
            </w:r>
          </w:p>
        </w:tc>
      </w:tr>
      <w:tr w:rsidR="00A36F0D" w:rsidTr="001F61DE">
        <w:trPr>
          <w:trHeight w:val="318"/>
        </w:trPr>
        <w:tc>
          <w:tcPr>
            <w:tcW w:w="10132" w:type="dxa"/>
            <w:shd w:val="clear" w:color="auto" w:fill="BFBFBF" w:themeFill="background1" w:themeFillShade="BF"/>
          </w:tcPr>
          <w:p w:rsidR="001F61DE" w:rsidRPr="00DA3296" w:rsidRDefault="00582DB2"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582DB2" w:rsidP="001F61DE">
            <w:pPr>
              <w:spacing w:after="0" w:line="240" w:lineRule="auto"/>
              <w:rPr>
                <w:sz w:val="20"/>
                <w:szCs w:val="20"/>
              </w:rPr>
            </w:pPr>
            <w:r>
              <w:rPr>
                <w:sz w:val="20"/>
              </w:rPr>
              <w:t>$7,000.00</w:t>
            </w:r>
          </w:p>
        </w:tc>
        <w:tc>
          <w:tcPr>
            <w:tcW w:w="1755" w:type="dxa"/>
            <w:shd w:val="clear" w:color="auto" w:fill="BFBFBF" w:themeFill="background1" w:themeFillShade="BF"/>
          </w:tcPr>
          <w:p w:rsidR="001F61DE" w:rsidRPr="00DA3296" w:rsidRDefault="00582DB2" w:rsidP="001F61DE">
            <w:pPr>
              <w:spacing w:after="0" w:line="240" w:lineRule="auto"/>
              <w:rPr>
                <w:sz w:val="20"/>
                <w:szCs w:val="20"/>
              </w:rPr>
            </w:pPr>
            <w:r>
              <w:rPr>
                <w:sz w:val="20"/>
              </w:rPr>
              <w:t>$6,000.00</w:t>
            </w:r>
          </w:p>
        </w:tc>
      </w:tr>
    </w:tbl>
    <w:p w:rsidR="00F5461B" w:rsidRDefault="00F67148" w:rsidP="007B0A9A">
      <w:pPr>
        <w:spacing w:after="0" w:line="240" w:lineRule="auto"/>
        <w:rPr>
          <w:sz w:val="20"/>
          <w:szCs w:val="20"/>
        </w:rPr>
      </w:pPr>
    </w:p>
    <w:p w:rsidR="003B58DD" w:rsidRDefault="00F67148" w:rsidP="00DA3296">
      <w:pPr>
        <w:pStyle w:val="ESSubheading1"/>
        <w:spacing w:after="120"/>
      </w:pPr>
    </w:p>
    <w:p w:rsidR="00DA3296" w:rsidRPr="00DA3296" w:rsidRDefault="00582DB2"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A36F0D" w:rsidTr="001F61DE">
        <w:trPr>
          <w:trHeight w:val="296"/>
        </w:trPr>
        <w:tc>
          <w:tcPr>
            <w:tcW w:w="4490" w:type="dxa"/>
            <w:shd w:val="clear" w:color="auto" w:fill="D9D9D9" w:themeFill="background1" w:themeFillShade="D9"/>
          </w:tcPr>
          <w:p w:rsidR="001F61DE" w:rsidRPr="00DA3296" w:rsidRDefault="00582DB2"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582DB2"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582DB2"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582DB2"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582DB2" w:rsidP="00F5461B">
            <w:pPr>
              <w:spacing w:after="0" w:line="240" w:lineRule="auto"/>
              <w:rPr>
                <w:b/>
                <w:sz w:val="20"/>
                <w:szCs w:val="20"/>
              </w:rPr>
            </w:pPr>
            <w:r w:rsidRPr="00DA3296">
              <w:rPr>
                <w:b/>
                <w:sz w:val="20"/>
                <w:szCs w:val="20"/>
              </w:rPr>
              <w:t>Equity Spend ($)</w:t>
            </w:r>
          </w:p>
        </w:tc>
      </w:tr>
      <w:tr w:rsidR="00A36F0D" w:rsidTr="001F61DE">
        <w:trPr>
          <w:trHeight w:val="296"/>
        </w:trPr>
        <w:tc>
          <w:tcPr>
            <w:tcW w:w="4490" w:type="dxa"/>
          </w:tcPr>
          <w:p w:rsidR="001F61DE" w:rsidRPr="00404526" w:rsidRDefault="00582DB2" w:rsidP="00F5461B">
            <w:pPr>
              <w:spacing w:after="0" w:line="240" w:lineRule="auto"/>
              <w:rPr>
                <w:sz w:val="20"/>
                <w:szCs w:val="24"/>
              </w:rPr>
            </w:pPr>
            <w:r>
              <w:rPr>
                <w:sz w:val="20"/>
              </w:rPr>
              <w:t>Attend PL on Fountas and Pinnell</w:t>
            </w:r>
            <w:r>
              <w:rPr>
                <w:sz w:val="20"/>
              </w:rPr>
              <w:br/>
              <w:t>Facilitate further PL on CAFE</w:t>
            </w:r>
          </w:p>
        </w:tc>
        <w:tc>
          <w:tcPr>
            <w:tcW w:w="1504" w:type="dxa"/>
          </w:tcPr>
          <w:p w:rsidR="001F61DE" w:rsidRPr="00404526" w:rsidRDefault="00582DB2" w:rsidP="00F5461B">
            <w:pPr>
              <w:spacing w:after="0" w:line="240" w:lineRule="auto"/>
              <w:rPr>
                <w:sz w:val="20"/>
                <w:szCs w:val="24"/>
              </w:rPr>
            </w:pPr>
            <w:r>
              <w:rPr>
                <w:sz w:val="20"/>
              </w:rPr>
              <w:t>from:</w:t>
            </w:r>
            <w:r>
              <w:rPr>
                <w:sz w:val="20"/>
              </w:rPr>
              <w:br/>
              <w:t>Term 2</w:t>
            </w:r>
          </w:p>
          <w:p w:rsidR="00A36F0D" w:rsidRDefault="00582DB2">
            <w:r>
              <w:rPr>
                <w:sz w:val="20"/>
              </w:rPr>
              <w:t>to:</w:t>
            </w:r>
            <w:r>
              <w:rPr>
                <w:sz w:val="20"/>
              </w:rPr>
              <w:br/>
              <w:t>Term 3</w:t>
            </w:r>
          </w:p>
        </w:tc>
        <w:tc>
          <w:tcPr>
            <w:tcW w:w="4138" w:type="dxa"/>
          </w:tcPr>
          <w:p w:rsidR="001F61DE" w:rsidRPr="00404526" w:rsidRDefault="00582DB2"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582DB2" w:rsidP="00F5461B">
            <w:pPr>
              <w:spacing w:after="0" w:line="240" w:lineRule="auto"/>
              <w:rPr>
                <w:sz w:val="20"/>
                <w:szCs w:val="24"/>
              </w:rPr>
            </w:pPr>
            <w:r>
              <w:rPr>
                <w:sz w:val="20"/>
              </w:rPr>
              <w:t>$7,000.00</w:t>
            </w:r>
          </w:p>
        </w:tc>
        <w:tc>
          <w:tcPr>
            <w:tcW w:w="1756" w:type="dxa"/>
          </w:tcPr>
          <w:p w:rsidR="001F61DE" w:rsidRPr="00404526" w:rsidRDefault="00582DB2" w:rsidP="00F5461B">
            <w:pPr>
              <w:spacing w:after="0" w:line="240" w:lineRule="auto"/>
              <w:rPr>
                <w:sz w:val="20"/>
                <w:szCs w:val="24"/>
              </w:rPr>
            </w:pPr>
            <w:r>
              <w:rPr>
                <w:sz w:val="20"/>
              </w:rPr>
              <w:t>$6,000.00</w:t>
            </w:r>
          </w:p>
        </w:tc>
      </w:tr>
      <w:tr w:rsidR="00A36F0D" w:rsidTr="001F61DE">
        <w:trPr>
          <w:trHeight w:val="332"/>
        </w:trPr>
        <w:tc>
          <w:tcPr>
            <w:tcW w:w="10134" w:type="dxa"/>
            <w:gridSpan w:val="3"/>
            <w:shd w:val="clear" w:color="auto" w:fill="BFBFBF" w:themeFill="background1" w:themeFillShade="BF"/>
          </w:tcPr>
          <w:p w:rsidR="001F61DE" w:rsidRPr="00DA3296" w:rsidRDefault="00582DB2"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582DB2" w:rsidP="00BC6C57">
            <w:pPr>
              <w:spacing w:after="0" w:line="240" w:lineRule="auto"/>
              <w:rPr>
                <w:b/>
                <w:sz w:val="20"/>
                <w:szCs w:val="20"/>
              </w:rPr>
            </w:pPr>
            <w:r>
              <w:rPr>
                <w:sz w:val="20"/>
              </w:rPr>
              <w:t>$7,000.00</w:t>
            </w:r>
          </w:p>
        </w:tc>
        <w:tc>
          <w:tcPr>
            <w:tcW w:w="1756" w:type="dxa"/>
            <w:shd w:val="clear" w:color="auto" w:fill="BFBFBF" w:themeFill="background1" w:themeFillShade="BF"/>
          </w:tcPr>
          <w:p w:rsidR="001F61DE" w:rsidRPr="00367F2E" w:rsidRDefault="00582DB2" w:rsidP="00BC6C57">
            <w:pPr>
              <w:spacing w:after="0" w:line="240" w:lineRule="auto"/>
              <w:rPr>
                <w:b/>
                <w:sz w:val="20"/>
                <w:szCs w:val="20"/>
              </w:rPr>
            </w:pPr>
            <w:r>
              <w:rPr>
                <w:sz w:val="20"/>
              </w:rPr>
              <w:t>$6,000.00</w:t>
            </w:r>
          </w:p>
        </w:tc>
      </w:tr>
    </w:tbl>
    <w:p w:rsidR="00F5461B" w:rsidRDefault="00F67148" w:rsidP="007B0A9A">
      <w:pPr>
        <w:spacing w:after="0" w:line="240" w:lineRule="auto"/>
        <w:rPr>
          <w:sz w:val="24"/>
          <w:szCs w:val="24"/>
        </w:rPr>
      </w:pPr>
    </w:p>
    <w:p w:rsidR="00F5461B" w:rsidRDefault="00582DB2"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A36F0D" w:rsidTr="001F61DE">
        <w:trPr>
          <w:trHeight w:val="253"/>
        </w:trPr>
        <w:tc>
          <w:tcPr>
            <w:tcW w:w="4490" w:type="dxa"/>
            <w:shd w:val="clear" w:color="auto" w:fill="D9D9D9" w:themeFill="background1" w:themeFillShade="D9"/>
          </w:tcPr>
          <w:p w:rsidR="001F61DE" w:rsidRPr="00DA3296" w:rsidRDefault="00582DB2"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rsidR="001F61DE" w:rsidRPr="00DA3296" w:rsidRDefault="00582DB2"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582DB2"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582DB2"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582DB2" w:rsidP="00BC6C57">
            <w:pPr>
              <w:spacing w:after="0" w:line="240" w:lineRule="auto"/>
              <w:rPr>
                <w:b/>
                <w:sz w:val="20"/>
                <w:szCs w:val="20"/>
              </w:rPr>
            </w:pPr>
            <w:r w:rsidRPr="00DA3296">
              <w:rPr>
                <w:b/>
                <w:sz w:val="20"/>
                <w:szCs w:val="20"/>
              </w:rPr>
              <w:t>Equity Spend ($)</w:t>
            </w:r>
          </w:p>
        </w:tc>
      </w:tr>
      <w:tr w:rsidR="00A36F0D" w:rsidTr="001F61DE">
        <w:trPr>
          <w:trHeight w:val="253"/>
        </w:trPr>
        <w:tc>
          <w:tcPr>
            <w:tcW w:w="4490" w:type="dxa"/>
          </w:tcPr>
          <w:p w:rsidR="001F61DE" w:rsidRPr="00404526" w:rsidRDefault="00F67148" w:rsidP="00BC6C57">
            <w:pPr>
              <w:spacing w:after="0" w:line="240" w:lineRule="auto"/>
              <w:rPr>
                <w:sz w:val="20"/>
                <w:szCs w:val="24"/>
              </w:rPr>
            </w:pPr>
          </w:p>
        </w:tc>
        <w:tc>
          <w:tcPr>
            <w:tcW w:w="1504" w:type="dxa"/>
          </w:tcPr>
          <w:p w:rsidR="001F61DE" w:rsidRPr="00404526" w:rsidRDefault="00F67148" w:rsidP="00BC6C57">
            <w:pPr>
              <w:spacing w:after="0" w:line="240" w:lineRule="auto"/>
              <w:rPr>
                <w:sz w:val="20"/>
                <w:szCs w:val="24"/>
              </w:rPr>
            </w:pPr>
          </w:p>
        </w:tc>
        <w:tc>
          <w:tcPr>
            <w:tcW w:w="4138" w:type="dxa"/>
          </w:tcPr>
          <w:p w:rsidR="00A36F0D" w:rsidRDefault="00A36F0D"/>
        </w:tc>
        <w:tc>
          <w:tcPr>
            <w:tcW w:w="1755" w:type="dxa"/>
          </w:tcPr>
          <w:p w:rsidR="001F61DE" w:rsidRPr="00404526" w:rsidRDefault="00582DB2" w:rsidP="00BC6C57">
            <w:pPr>
              <w:spacing w:after="0" w:line="240" w:lineRule="auto"/>
              <w:rPr>
                <w:sz w:val="20"/>
                <w:szCs w:val="24"/>
              </w:rPr>
            </w:pPr>
            <w:r>
              <w:rPr>
                <w:sz w:val="20"/>
              </w:rPr>
              <w:t xml:space="preserve"> </w:t>
            </w:r>
          </w:p>
        </w:tc>
        <w:tc>
          <w:tcPr>
            <w:tcW w:w="1755" w:type="dxa"/>
          </w:tcPr>
          <w:p w:rsidR="001F61DE" w:rsidRPr="00404526" w:rsidRDefault="00582DB2" w:rsidP="00BC6C57">
            <w:pPr>
              <w:spacing w:after="0" w:line="240" w:lineRule="auto"/>
              <w:rPr>
                <w:sz w:val="20"/>
                <w:szCs w:val="24"/>
              </w:rPr>
            </w:pPr>
            <w:r>
              <w:rPr>
                <w:sz w:val="20"/>
              </w:rPr>
              <w:t xml:space="preserve"> </w:t>
            </w:r>
          </w:p>
        </w:tc>
      </w:tr>
      <w:tr w:rsidR="00A36F0D" w:rsidTr="001F61DE">
        <w:trPr>
          <w:trHeight w:val="284"/>
        </w:trPr>
        <w:tc>
          <w:tcPr>
            <w:tcW w:w="10132" w:type="dxa"/>
            <w:gridSpan w:val="3"/>
            <w:shd w:val="clear" w:color="auto" w:fill="BFBFBF" w:themeFill="background1" w:themeFillShade="BF"/>
          </w:tcPr>
          <w:p w:rsidR="001F61DE" w:rsidRPr="00DA3296" w:rsidRDefault="00582DB2"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582DB2" w:rsidP="00BC6C57">
            <w:pPr>
              <w:spacing w:after="0" w:line="240" w:lineRule="auto"/>
              <w:rPr>
                <w:b/>
                <w:sz w:val="20"/>
                <w:szCs w:val="20"/>
              </w:rPr>
            </w:pPr>
            <w:r>
              <w:rPr>
                <w:sz w:val="20"/>
              </w:rPr>
              <w:t xml:space="preserve"> </w:t>
            </w:r>
          </w:p>
        </w:tc>
        <w:tc>
          <w:tcPr>
            <w:tcW w:w="1755" w:type="dxa"/>
            <w:shd w:val="clear" w:color="auto" w:fill="BFBFBF" w:themeFill="background1" w:themeFillShade="BF"/>
          </w:tcPr>
          <w:p w:rsidR="001F61DE" w:rsidRPr="00367F2E" w:rsidRDefault="00582DB2" w:rsidP="00BC6C57">
            <w:pPr>
              <w:spacing w:after="0" w:line="240" w:lineRule="auto"/>
              <w:rPr>
                <w:b/>
                <w:sz w:val="20"/>
                <w:szCs w:val="20"/>
              </w:rPr>
            </w:pPr>
            <w:r>
              <w:rPr>
                <w:sz w:val="20"/>
              </w:rPr>
              <w:t xml:space="preserve"> </w:t>
            </w:r>
          </w:p>
        </w:tc>
      </w:tr>
    </w:tbl>
    <w:p w:rsidR="00747ADA" w:rsidRPr="00DA3296" w:rsidRDefault="00F67148"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582DB2"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F67148"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A36F0D" w:rsidTr="002D1F7D">
        <w:trPr>
          <w:trHeight w:val="353"/>
        </w:trPr>
        <w:tc>
          <w:tcPr>
            <w:tcW w:w="2880" w:type="dxa"/>
            <w:shd w:val="clear" w:color="auto" w:fill="D9D9D9" w:themeFill="background1" w:themeFillShade="D9"/>
          </w:tcPr>
          <w:p w:rsidR="00C259B6" w:rsidRPr="0031627D" w:rsidRDefault="00582DB2"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Who</w:t>
            </w:r>
          </w:p>
          <w:p w:rsidR="00C259B6" w:rsidRPr="00BB22C9" w:rsidRDefault="00F67148"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When</w:t>
            </w:r>
          </w:p>
          <w:p w:rsidR="00C259B6" w:rsidRPr="00BB22C9" w:rsidRDefault="00F67148"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582DB2" w:rsidP="00BB22C9">
            <w:pPr>
              <w:pStyle w:val="Heading3"/>
              <w:spacing w:before="0" w:after="0"/>
              <w:rPr>
                <w:bCs/>
                <w:szCs w:val="36"/>
              </w:rPr>
            </w:pPr>
            <w:r w:rsidRPr="0031627D">
              <w:rPr>
                <w:bCs/>
                <w:szCs w:val="36"/>
              </w:rPr>
              <w:t>Where</w:t>
            </w:r>
          </w:p>
          <w:p w:rsidR="00C259B6" w:rsidRPr="00BB22C9" w:rsidRDefault="00F67148" w:rsidP="00BB22C9">
            <w:pPr>
              <w:pStyle w:val="ESBodyText"/>
              <w:spacing w:after="0"/>
              <w:rPr>
                <w:b/>
                <w:bCs/>
                <w:color w:val="000000" w:themeColor="text1"/>
                <w:sz w:val="20"/>
                <w:szCs w:val="36"/>
              </w:rPr>
            </w:pPr>
          </w:p>
        </w:tc>
      </w:tr>
      <w:tr w:rsidR="00A36F0D" w:rsidTr="002D1F7D">
        <w:trPr>
          <w:trHeight w:val="110"/>
        </w:trPr>
        <w:tc>
          <w:tcPr>
            <w:tcW w:w="2880" w:type="dxa"/>
          </w:tcPr>
          <w:p w:rsidR="00C259B6" w:rsidRPr="00FB5F1A" w:rsidRDefault="00582DB2" w:rsidP="00FB5F1A">
            <w:pPr>
              <w:spacing w:after="0"/>
            </w:pPr>
            <w:r>
              <w:rPr>
                <w:sz w:val="20"/>
              </w:rPr>
              <w:t>Participate in PLC focused on improving reading outcomes</w:t>
            </w:r>
          </w:p>
        </w:tc>
        <w:tc>
          <w:tcPr>
            <w:tcW w:w="153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A36F0D" w:rsidRDefault="00A36F0D"/>
        </w:tc>
        <w:tc>
          <w:tcPr>
            <w:tcW w:w="1440" w:type="dxa"/>
          </w:tcPr>
          <w:p w:rsidR="00C259B6" w:rsidRPr="00FB5F1A" w:rsidRDefault="00582DB2" w:rsidP="00FB5F1A">
            <w:pPr>
              <w:spacing w:after="0"/>
            </w:pPr>
            <w:r>
              <w:rPr>
                <w:sz w:val="20"/>
              </w:rPr>
              <w:t>from:</w:t>
            </w:r>
            <w:r>
              <w:rPr>
                <w:sz w:val="20"/>
              </w:rPr>
              <w:br/>
              <w:t>Term 3</w:t>
            </w:r>
          </w:p>
          <w:p w:rsidR="00A36F0D" w:rsidRDefault="00582DB2">
            <w:r>
              <w:rPr>
                <w:sz w:val="20"/>
              </w:rPr>
              <w:t>to:</w:t>
            </w:r>
            <w:r>
              <w:rPr>
                <w:sz w:val="20"/>
              </w:rPr>
              <w:br/>
              <w:t>Term 4</w:t>
            </w:r>
          </w:p>
        </w:tc>
        <w:tc>
          <w:tcPr>
            <w:tcW w:w="279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A36F0D" w:rsidRDefault="00582DB2">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tc>
        <w:tc>
          <w:tcPr>
            <w:tcW w:w="126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A36F0D" w:rsidRDefault="00582DB2">
            <w:r>
              <w:rPr>
                <w:color w:val="A9A9A9"/>
                <w:sz w:val="20"/>
              </w:rPr>
              <w:t>Bastow</w:t>
            </w:r>
          </w:p>
        </w:tc>
      </w:tr>
      <w:tr w:rsidR="00A36F0D" w:rsidTr="002D1F7D">
        <w:trPr>
          <w:trHeight w:val="110"/>
        </w:trPr>
        <w:tc>
          <w:tcPr>
            <w:tcW w:w="2880" w:type="dxa"/>
          </w:tcPr>
          <w:p w:rsidR="00C259B6" w:rsidRPr="00FB5F1A" w:rsidRDefault="00582DB2" w:rsidP="00FB5F1A">
            <w:pPr>
              <w:spacing w:after="0"/>
            </w:pPr>
            <w:r>
              <w:rPr>
                <w:sz w:val="20"/>
              </w:rPr>
              <w:t>Attend PL on Fountas and Pinnell</w:t>
            </w:r>
            <w:r>
              <w:rPr>
                <w:sz w:val="20"/>
              </w:rPr>
              <w:br/>
              <w:t>Facilitate further PL on CAFE</w:t>
            </w:r>
          </w:p>
        </w:tc>
        <w:tc>
          <w:tcPr>
            <w:tcW w:w="153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36F0D" w:rsidRDefault="00A36F0D"/>
        </w:tc>
        <w:tc>
          <w:tcPr>
            <w:tcW w:w="1440" w:type="dxa"/>
          </w:tcPr>
          <w:p w:rsidR="00C259B6" w:rsidRPr="00FB5F1A" w:rsidRDefault="00582DB2" w:rsidP="00FB5F1A">
            <w:pPr>
              <w:spacing w:after="0"/>
            </w:pPr>
            <w:r>
              <w:rPr>
                <w:sz w:val="20"/>
              </w:rPr>
              <w:t>from:</w:t>
            </w:r>
            <w:r>
              <w:rPr>
                <w:sz w:val="20"/>
              </w:rPr>
              <w:br/>
              <w:t>Term 2</w:t>
            </w:r>
          </w:p>
          <w:p w:rsidR="00A36F0D" w:rsidRDefault="00582DB2">
            <w:r>
              <w:rPr>
                <w:sz w:val="20"/>
              </w:rPr>
              <w:t>to:</w:t>
            </w:r>
            <w:r>
              <w:rPr>
                <w:sz w:val="20"/>
              </w:rPr>
              <w:br/>
              <w:t>Term 3</w:t>
            </w:r>
          </w:p>
        </w:tc>
        <w:tc>
          <w:tcPr>
            <w:tcW w:w="279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A36F0D" w:rsidRDefault="00582DB2">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A36F0D" w:rsidRDefault="00582DB2">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tc>
        <w:tc>
          <w:tcPr>
            <w:tcW w:w="1260" w:type="dxa"/>
          </w:tcPr>
          <w:p w:rsidR="00C259B6" w:rsidRPr="00FB5F1A" w:rsidRDefault="00582DB2"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F67148"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24" w:rsidRDefault="00582DB2">
      <w:pPr>
        <w:spacing w:after="0" w:line="240" w:lineRule="auto"/>
      </w:pPr>
      <w:r>
        <w:separator/>
      </w:r>
    </w:p>
  </w:endnote>
  <w:endnote w:type="continuationSeparator" w:id="0">
    <w:p w:rsidR="00296B24" w:rsidRDefault="005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582DB2" w:rsidP="00793BFC">
    <w:pPr>
      <w:pStyle w:val="ESSubheading1"/>
      <w:ind w:firstLine="567"/>
      <w:rPr>
        <w:sz w:val="15"/>
        <w:szCs w:val="15"/>
      </w:rPr>
    </w:pPr>
    <w:r w:rsidRPr="00793BFC">
      <w:rPr>
        <w:noProof/>
        <w:sz w:val="15"/>
        <w:szCs w:val="15"/>
      </w:rPr>
      <w:t>Bayswater Primary School (2163) - 2019 -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582DB2" w:rsidP="00DD6247">
    <w:pPr>
      <w:pStyle w:val="ESSubheading1"/>
      <w:ind w:firstLine="567"/>
      <w:rPr>
        <w:sz w:val="15"/>
        <w:szCs w:val="15"/>
      </w:rPr>
    </w:pPr>
    <w:r w:rsidRPr="00B4442D">
      <w:rPr>
        <w:noProof/>
        <w:sz w:val="15"/>
        <w:szCs w:val="15"/>
      </w:rPr>
      <w:t>Bayswater Primary School (2163) - 2019 - Self-evaluation Summary.docx</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43502824"/>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582DB2" w:rsidP="00362A9C">
    <w:pPr>
      <w:pStyle w:val="ESImageorGraphTitle"/>
      <w:rPr>
        <w:b w:val="0"/>
        <w:sz w:val="15"/>
        <w:szCs w:val="15"/>
      </w:rPr>
    </w:pPr>
    <w:r w:rsidRPr="007839E6">
      <w:rPr>
        <w:b w:val="0"/>
        <w:noProof/>
        <w:sz w:val="15"/>
        <w:szCs w:val="15"/>
      </w:rPr>
      <w:t>Bayswater Primary School (2163)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135018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93412372"/>
      <w:docPartObj>
        <w:docPartGallery w:val="Page Numbers (Bottom of Page)"/>
        <w:docPartUnique/>
      </w:docPartObj>
    </w:sdtPr>
    <w:sdtEndPr>
      <w:rPr>
        <w:noProof/>
      </w:rPr>
    </w:sdtEndPr>
    <w:sdtContent>
      <w:p w:rsidR="00823B06" w:rsidRPr="007B2B29" w:rsidRDefault="00582DB2"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82DB2" w:rsidP="00943620">
    <w:pPr>
      <w:pStyle w:val="ESSubheading1"/>
      <w:ind w:firstLine="567"/>
    </w:pPr>
    <w:r w:rsidRPr="00943620">
      <w:rPr>
        <w:noProof/>
        <w:sz w:val="15"/>
        <w:szCs w:val="15"/>
      </w:rPr>
      <w:t>Bayswater Primary School (2163) - 2019 -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572966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662507057"/>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82DB2" w:rsidP="0091722C">
    <w:pPr>
      <w:pStyle w:val="ESSubheading1"/>
      <w:ind w:firstLine="567"/>
    </w:pPr>
    <w:r w:rsidRPr="0091722C">
      <w:rPr>
        <w:noProof/>
        <w:sz w:val="15"/>
        <w:szCs w:val="15"/>
      </w:rPr>
      <w:t>Bayswater Primary School (2163) - 2019 -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64933699"/>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582DB2" w:rsidP="00DD6247">
    <w:pPr>
      <w:pStyle w:val="ESSubheading1"/>
      <w:ind w:firstLine="567"/>
      <w:rPr>
        <w:sz w:val="15"/>
        <w:szCs w:val="15"/>
      </w:rPr>
    </w:pPr>
    <w:r w:rsidRPr="00B4442D">
      <w:rPr>
        <w:noProof/>
        <w:sz w:val="15"/>
        <w:szCs w:val="15"/>
      </w:rPr>
      <w:t>Bayswater Primary School (2163) - 2019 -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453304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9090505"/>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582DB2" w:rsidP="005513BB">
    <w:pPr>
      <w:pStyle w:val="ESSubheading1"/>
      <w:ind w:firstLine="567"/>
    </w:pPr>
    <w:r w:rsidRPr="005513BB">
      <w:rPr>
        <w:noProof/>
        <w:sz w:val="15"/>
        <w:szCs w:val="15"/>
      </w:rPr>
      <w:t>Bayswater Primary School (2163) - 2019 -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264256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861391074"/>
      <w:docPartObj>
        <w:docPartGallery w:val="Page Numbers (Bottom of Page)"/>
        <w:docPartUnique/>
      </w:docPartObj>
    </w:sdtPr>
    <w:sdtEndPr>
      <w:rPr>
        <w:noProof/>
      </w:rPr>
    </w:sdtEndPr>
    <w:sdtContent>
      <w:p w:rsidR="007B2B29" w:rsidRPr="007B2B29" w:rsidRDefault="00582DB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67148">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24" w:rsidRDefault="00582DB2">
      <w:pPr>
        <w:spacing w:after="0" w:line="240" w:lineRule="auto"/>
      </w:pPr>
      <w:r>
        <w:separator/>
      </w:r>
    </w:p>
  </w:footnote>
  <w:footnote w:type="continuationSeparator" w:id="0">
    <w:p w:rsidR="00296B24" w:rsidRDefault="0058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82DB2"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686896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6714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82DB2"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6714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82DB2"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2730222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6714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82DB2"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67148"/>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582DB2"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159603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F6714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582DB2">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82DB2">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82DB2">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582DB2">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582DB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D34E80C">
      <w:start w:val="1"/>
      <w:numFmt w:val="bullet"/>
      <w:pStyle w:val="ESBulletsinTable"/>
      <w:lvlText w:val=""/>
      <w:lvlJc w:val="left"/>
      <w:pPr>
        <w:ind w:left="360" w:hanging="360"/>
      </w:pPr>
      <w:rPr>
        <w:rFonts w:ascii="Symbol" w:hAnsi="Symbol" w:hint="default"/>
        <w:color w:val="AF272F"/>
      </w:rPr>
    </w:lvl>
    <w:lvl w:ilvl="1" w:tplc="9614091A">
      <w:start w:val="1"/>
      <w:numFmt w:val="bullet"/>
      <w:pStyle w:val="ESBulletsinTableLevel2"/>
      <w:lvlText w:val="o"/>
      <w:lvlJc w:val="left"/>
      <w:pPr>
        <w:ind w:left="1440" w:hanging="360"/>
      </w:pPr>
      <w:rPr>
        <w:rFonts w:ascii="Courier New" w:hAnsi="Courier New" w:cs="Courier New" w:hint="default"/>
      </w:rPr>
    </w:lvl>
    <w:lvl w:ilvl="2" w:tplc="88E2BFEC" w:tentative="1">
      <w:start w:val="1"/>
      <w:numFmt w:val="bullet"/>
      <w:lvlText w:val=""/>
      <w:lvlJc w:val="left"/>
      <w:pPr>
        <w:ind w:left="2160" w:hanging="360"/>
      </w:pPr>
      <w:rPr>
        <w:rFonts w:ascii="Wingdings" w:hAnsi="Wingdings" w:hint="default"/>
      </w:rPr>
    </w:lvl>
    <w:lvl w:ilvl="3" w:tplc="7576A62C" w:tentative="1">
      <w:start w:val="1"/>
      <w:numFmt w:val="bullet"/>
      <w:lvlText w:val=""/>
      <w:lvlJc w:val="left"/>
      <w:pPr>
        <w:ind w:left="2880" w:hanging="360"/>
      </w:pPr>
      <w:rPr>
        <w:rFonts w:ascii="Symbol" w:hAnsi="Symbol" w:hint="default"/>
      </w:rPr>
    </w:lvl>
    <w:lvl w:ilvl="4" w:tplc="5E2C25B2" w:tentative="1">
      <w:start w:val="1"/>
      <w:numFmt w:val="bullet"/>
      <w:lvlText w:val="o"/>
      <w:lvlJc w:val="left"/>
      <w:pPr>
        <w:ind w:left="3600" w:hanging="360"/>
      </w:pPr>
      <w:rPr>
        <w:rFonts w:ascii="Courier New" w:hAnsi="Courier New" w:cs="Courier New" w:hint="default"/>
      </w:rPr>
    </w:lvl>
    <w:lvl w:ilvl="5" w:tplc="87BCB068" w:tentative="1">
      <w:start w:val="1"/>
      <w:numFmt w:val="bullet"/>
      <w:lvlText w:val=""/>
      <w:lvlJc w:val="left"/>
      <w:pPr>
        <w:ind w:left="4320" w:hanging="360"/>
      </w:pPr>
      <w:rPr>
        <w:rFonts w:ascii="Wingdings" w:hAnsi="Wingdings" w:hint="default"/>
      </w:rPr>
    </w:lvl>
    <w:lvl w:ilvl="6" w:tplc="01AA2DF0" w:tentative="1">
      <w:start w:val="1"/>
      <w:numFmt w:val="bullet"/>
      <w:lvlText w:val=""/>
      <w:lvlJc w:val="left"/>
      <w:pPr>
        <w:ind w:left="5040" w:hanging="360"/>
      </w:pPr>
      <w:rPr>
        <w:rFonts w:ascii="Symbol" w:hAnsi="Symbol" w:hint="default"/>
      </w:rPr>
    </w:lvl>
    <w:lvl w:ilvl="7" w:tplc="DEC60EE8" w:tentative="1">
      <w:start w:val="1"/>
      <w:numFmt w:val="bullet"/>
      <w:lvlText w:val="o"/>
      <w:lvlJc w:val="left"/>
      <w:pPr>
        <w:ind w:left="5760" w:hanging="360"/>
      </w:pPr>
      <w:rPr>
        <w:rFonts w:ascii="Courier New" w:hAnsi="Courier New" w:cs="Courier New" w:hint="default"/>
      </w:rPr>
    </w:lvl>
    <w:lvl w:ilvl="8" w:tplc="4062736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0D"/>
    <w:rsid w:val="00296B24"/>
    <w:rsid w:val="00582DB2"/>
    <w:rsid w:val="00A36F0D"/>
    <w:rsid w:val="00F6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EE3D5-223F-4AA4-8107-50F210A0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806C512-7466-49ED-BB8D-BE105D05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Clark, Raelene V</cp:lastModifiedBy>
  <cp:revision>2</cp:revision>
  <dcterms:created xsi:type="dcterms:W3CDTF">2019-04-09T23:42:00Z</dcterms:created>
  <dcterms:modified xsi:type="dcterms:W3CDTF">2019-04-09T23:42:00Z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